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456D1" w14:textId="3F6BF51E" w:rsidR="00B65E0F" w:rsidRPr="000D4C68" w:rsidRDefault="00B65E0F" w:rsidP="00B65E0F">
      <w:pPr>
        <w:keepLines/>
        <w:tabs>
          <w:tab w:val="right" w:pos="9630"/>
          <w:tab w:val="right" w:pos="13323"/>
        </w:tabs>
        <w:spacing w:after="0"/>
        <w:rPr>
          <w:rFonts w:ascii="Arial" w:hAnsi="Arial" w:cs="Arial"/>
          <w:b/>
          <w:sz w:val="24"/>
          <w:szCs w:val="24"/>
          <w:lang w:val="en-US" w:eastAsia="zh-CN"/>
        </w:rPr>
      </w:pPr>
      <w:bookmarkStart w:id="0" w:name="Title"/>
      <w:bookmarkEnd w:id="0"/>
      <w:r w:rsidRPr="000D4C68">
        <w:rPr>
          <w:rFonts w:ascii="Arial" w:eastAsia="MS Mincho" w:hAnsi="Arial" w:cs="Arial"/>
          <w:b/>
          <w:sz w:val="24"/>
          <w:szCs w:val="24"/>
          <w:lang w:val="en-US"/>
        </w:rPr>
        <w:t>3GPP TSG-RAN WG4 Meeting #</w:t>
      </w:r>
      <w:r w:rsidRPr="000D4C68">
        <w:rPr>
          <w:rFonts w:eastAsia="MS Mincho"/>
          <w:lang w:val="en-US"/>
        </w:rPr>
        <w:t xml:space="preserve"> </w:t>
      </w:r>
      <w:r w:rsidRPr="000D4C68">
        <w:rPr>
          <w:rFonts w:ascii="Arial" w:eastAsia="MS Mincho" w:hAnsi="Arial" w:cs="Arial"/>
          <w:b/>
          <w:sz w:val="24"/>
          <w:szCs w:val="24"/>
          <w:lang w:val="en-US"/>
        </w:rPr>
        <w:t>97-e</w:t>
      </w:r>
      <w:r w:rsidRPr="000D4C68" w:rsidDel="00277FAB">
        <w:rPr>
          <w:rFonts w:ascii="Arial" w:eastAsia="MS Mincho" w:hAnsi="Arial" w:cs="Arial"/>
          <w:b/>
          <w:sz w:val="24"/>
          <w:szCs w:val="24"/>
          <w:lang w:val="en-US"/>
        </w:rPr>
        <w:t xml:space="preserve"> </w:t>
      </w:r>
      <w:r w:rsidRPr="000D4C68">
        <w:rPr>
          <w:rFonts w:ascii="Arial" w:eastAsia="MS Mincho" w:hAnsi="Arial" w:cs="Arial"/>
          <w:b/>
          <w:sz w:val="24"/>
          <w:szCs w:val="24"/>
          <w:lang w:val="en-US"/>
        </w:rPr>
        <w:tab/>
        <w:t>R4-20</w:t>
      </w:r>
      <w:r w:rsidR="009A7057">
        <w:rPr>
          <w:rFonts w:ascii="Arial" w:eastAsia="MS Mincho" w:hAnsi="Arial" w:cs="Arial"/>
          <w:b/>
          <w:sz w:val="24"/>
          <w:szCs w:val="24"/>
          <w:lang w:val="en-US"/>
        </w:rPr>
        <w:t>14634</w:t>
      </w:r>
      <w:bookmarkStart w:id="1" w:name="_GoBack"/>
      <w:bookmarkEnd w:id="1"/>
    </w:p>
    <w:p w14:paraId="126373F5" w14:textId="77777777" w:rsidR="00B65E0F" w:rsidRPr="000D4C68" w:rsidRDefault="00B65E0F" w:rsidP="00B65E0F">
      <w:pPr>
        <w:tabs>
          <w:tab w:val="right" w:pos="9781"/>
          <w:tab w:val="right" w:pos="13323"/>
        </w:tabs>
        <w:spacing w:after="0"/>
        <w:outlineLvl w:val="0"/>
        <w:rPr>
          <w:rFonts w:ascii="Arial" w:hAnsi="Arial"/>
          <w:b/>
          <w:sz w:val="24"/>
          <w:szCs w:val="24"/>
          <w:lang w:val="en-US" w:eastAsia="zh-CN"/>
        </w:rPr>
      </w:pPr>
      <w:r w:rsidRPr="000D4C68">
        <w:rPr>
          <w:rFonts w:ascii="Arial" w:hAnsi="Arial"/>
          <w:b/>
          <w:sz w:val="24"/>
          <w:szCs w:val="24"/>
          <w:lang w:val="en-US" w:eastAsia="zh-CN"/>
        </w:rPr>
        <w:t xml:space="preserve">Electronic Meeting, 2-13 </w:t>
      </w:r>
      <w:proofErr w:type="gramStart"/>
      <w:r w:rsidRPr="000D4C68">
        <w:rPr>
          <w:rFonts w:ascii="Arial" w:hAnsi="Arial"/>
          <w:b/>
          <w:sz w:val="24"/>
          <w:szCs w:val="24"/>
          <w:lang w:val="en-US" w:eastAsia="zh-CN"/>
        </w:rPr>
        <w:t>Nov.,</w:t>
      </w:r>
      <w:proofErr w:type="gramEnd"/>
      <w:r w:rsidRPr="000D4C68">
        <w:rPr>
          <w:rFonts w:ascii="Arial" w:hAnsi="Arial"/>
          <w:b/>
          <w:sz w:val="24"/>
          <w:szCs w:val="24"/>
          <w:lang w:val="en-US" w:eastAsia="zh-CN"/>
        </w:rPr>
        <w:t xml:space="preserve"> 2020</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0082996A"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066570">
        <w:rPr>
          <w:rFonts w:ascii="Arial" w:hAnsi="Arial" w:cs="Arial"/>
          <w:b/>
          <w:sz w:val="24"/>
        </w:rPr>
        <w:t>7.3.5</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371FE583"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8052B1">
        <w:rPr>
          <w:rFonts w:ascii="Arial" w:hAnsi="Arial" w:cs="Arial"/>
          <w:sz w:val="24"/>
        </w:rPr>
        <w:t>Core</w:t>
      </w:r>
      <w:r w:rsidR="00C0384F">
        <w:rPr>
          <w:rFonts w:ascii="Arial" w:hAnsi="Arial" w:cs="Arial"/>
          <w:sz w:val="24"/>
        </w:rPr>
        <w:t xml:space="preserve"> </w:t>
      </w:r>
      <w:r w:rsidR="00651E5A">
        <w:rPr>
          <w:rFonts w:ascii="Arial" w:hAnsi="Arial" w:cs="Arial"/>
          <w:sz w:val="24"/>
        </w:rPr>
        <w:t xml:space="preserve">and Accuracy </w:t>
      </w:r>
      <w:r w:rsidR="000601E9">
        <w:rPr>
          <w:rFonts w:ascii="Arial" w:hAnsi="Arial" w:cs="Arial"/>
          <w:sz w:val="24"/>
        </w:rPr>
        <w:t>R</w:t>
      </w:r>
      <w:r w:rsidR="00C0384F">
        <w:rPr>
          <w:rFonts w:ascii="Arial" w:hAnsi="Arial" w:cs="Arial"/>
          <w:sz w:val="24"/>
        </w:rPr>
        <w:t>equirement</w:t>
      </w:r>
      <w:r w:rsidR="008052B1">
        <w:rPr>
          <w:rFonts w:ascii="Arial" w:hAnsi="Arial" w:cs="Arial"/>
          <w:sz w:val="24"/>
        </w:rPr>
        <w:t xml:space="preserve"> Remaining </w:t>
      </w:r>
      <w:r w:rsidR="00651E5A">
        <w:rPr>
          <w:rFonts w:ascii="Arial" w:hAnsi="Arial" w:cs="Arial"/>
          <w:sz w:val="24"/>
        </w:rPr>
        <w:t>Issues</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7D367D14" w:rsidR="00047885" w:rsidRPr="008D41F1" w:rsidRDefault="00047885" w:rsidP="00047885">
      <w:pPr>
        <w:rPr>
          <w:lang w:val="en-US" w:eastAsia="zh-CN"/>
        </w:rPr>
      </w:pPr>
      <w:r w:rsidRPr="00492450">
        <w:rPr>
          <w:rFonts w:hint="eastAsia"/>
          <w:lang w:val="en-US" w:eastAsia="zh-CN"/>
        </w:rPr>
        <w:t xml:space="preserve">During </w:t>
      </w:r>
      <w:r>
        <w:rPr>
          <w:rFonts w:hint="eastAsia"/>
          <w:lang w:val="en-US" w:eastAsia="zh-CN"/>
        </w:rPr>
        <w:t>RAN4#</w:t>
      </w:r>
      <w:r>
        <w:rPr>
          <w:lang w:val="en-US" w:eastAsia="zh-CN"/>
        </w:rPr>
        <w:t>9</w:t>
      </w:r>
      <w:r w:rsidR="00CC18C2">
        <w:rPr>
          <w:lang w:val="en-US" w:eastAsia="zh-CN"/>
        </w:rPr>
        <w:t>6e</w:t>
      </w:r>
      <w:r>
        <w:rPr>
          <w:rFonts w:hint="eastAsia"/>
          <w:lang w:val="en-US" w:eastAsia="zh-CN"/>
        </w:rPr>
        <w:t xml:space="preserve"> meeting, </w:t>
      </w:r>
      <w:r>
        <w:rPr>
          <w:lang w:val="en-US" w:eastAsia="zh-CN"/>
        </w:rPr>
        <w:t xml:space="preserve">a WF </w:t>
      </w:r>
      <w:r w:rsidR="004B6A89">
        <w:rPr>
          <w:lang w:val="en-US" w:eastAsia="zh-CN"/>
        </w:rPr>
        <w:t>captured the remaining issue</w:t>
      </w:r>
      <w:r>
        <w:rPr>
          <w:lang w:val="en-US" w:eastAsia="zh-CN"/>
        </w:rPr>
        <w:t xml:space="preserve"> [1]. </w:t>
      </w:r>
      <w:r w:rsidRPr="00492450">
        <w:rPr>
          <w:rFonts w:hint="eastAsia"/>
          <w:lang w:val="en-US" w:eastAsia="zh-CN"/>
        </w:rPr>
        <w:t>In thi</w:t>
      </w:r>
      <w:r>
        <w:rPr>
          <w:rFonts w:hint="eastAsia"/>
          <w:lang w:val="en-US" w:eastAsia="zh-CN"/>
        </w:rPr>
        <w:t xml:space="preserve">s contribution, </w:t>
      </w:r>
      <w:r>
        <w:rPr>
          <w:lang w:val="en-US" w:eastAsia="zh-CN"/>
        </w:rPr>
        <w:t>we</w:t>
      </w:r>
      <w:r w:rsidR="007553DB">
        <w:rPr>
          <w:lang w:val="en-US" w:eastAsia="zh-CN"/>
        </w:rPr>
        <w:t xml:space="preserve"> </w:t>
      </w:r>
      <w:r w:rsidR="00203B71">
        <w:rPr>
          <w:lang w:val="en-US" w:eastAsia="zh-CN"/>
        </w:rPr>
        <w:t>present</w:t>
      </w:r>
      <w:r w:rsidR="004B6A89">
        <w:rPr>
          <w:lang w:val="en-US" w:eastAsia="zh-CN"/>
        </w:rPr>
        <w:t xml:space="preserve"> our view on the remaining</w:t>
      </w:r>
      <w:r w:rsidR="00CC18C2">
        <w:rPr>
          <w:lang w:val="en-US" w:eastAsia="zh-CN"/>
        </w:rPr>
        <w:t xml:space="preserve"> issues</w:t>
      </w:r>
      <w:r>
        <w:rPr>
          <w:rFonts w:hint="eastAsia"/>
          <w:lang w:val="en-US" w:eastAsia="zh-CN"/>
        </w:rPr>
        <w:t>.</w:t>
      </w:r>
    </w:p>
    <w:p w14:paraId="3DC8A820" w14:textId="77777777" w:rsidR="0093161F" w:rsidRDefault="00E41DB4" w:rsidP="00F00497">
      <w:pPr>
        <w:pStyle w:val="Heading1"/>
        <w:rPr>
          <w:lang w:val="en-US"/>
        </w:rPr>
      </w:pPr>
      <w:r>
        <w:rPr>
          <w:lang w:val="en-US"/>
        </w:rPr>
        <w:t>Discussion</w:t>
      </w:r>
    </w:p>
    <w:p w14:paraId="7DC04671" w14:textId="55FF1F3B" w:rsidR="00540CD0" w:rsidRDefault="0038574B" w:rsidP="00C74531">
      <w:pPr>
        <w:pStyle w:val="Heading2"/>
      </w:pPr>
      <w:r w:rsidRPr="0038574B">
        <w:t>Whether to define interruption requirement on LTE SL due to NR SL sync source is changed</w:t>
      </w:r>
    </w:p>
    <w:p w14:paraId="4C867298" w14:textId="75CA34B3" w:rsidR="00B9596D" w:rsidRDefault="00CF7CD5" w:rsidP="00540CD0">
      <w:pPr>
        <w:rPr>
          <w:lang w:eastAsia="ja-JP" w:bidi="hi-IN"/>
        </w:rPr>
      </w:pPr>
      <w:r>
        <w:rPr>
          <w:lang w:eastAsia="ja-JP" w:bidi="hi-IN"/>
        </w:rPr>
        <w:t>In RAN4#96e, a concern is raised: “</w:t>
      </w:r>
      <w:r w:rsidRPr="00CF7CD5">
        <w:rPr>
          <w:rFonts w:eastAsia="PMingLiU"/>
          <w:lang w:val="en-US" w:eastAsia="zh-CN"/>
        </w:rPr>
        <w:t>If RAN1 doesn’t have a clear UE behavior on this scenario</w:t>
      </w:r>
      <w:r w:rsidR="00261DB4">
        <w:rPr>
          <w:rFonts w:eastAsia="PMingLiU"/>
          <w:lang w:val="en-US" w:eastAsia="zh-CN"/>
        </w:rPr>
        <w:t xml:space="preserve"> </w:t>
      </w:r>
      <w:r w:rsidRPr="00CF7CD5">
        <w:rPr>
          <w:rFonts w:eastAsia="PMingLiU"/>
          <w:lang w:val="en-US" w:eastAsia="zh-CN"/>
        </w:rPr>
        <w:t>(currently we can say yes), and RAN4 also doesn’t define the interruption requirement. It means there is no interruption and UE shall still guarantee LTE SL timing aligning with NR SL. Could any company further explain how to handle this without interruption?</w:t>
      </w:r>
      <w:r>
        <w:rPr>
          <w:lang w:eastAsia="ja-JP" w:bidi="hi-IN"/>
        </w:rPr>
        <w:t>”</w:t>
      </w:r>
    </w:p>
    <w:p w14:paraId="72B7F20C" w14:textId="1797D4E1" w:rsidR="00CF7CD5" w:rsidRDefault="00CF7CD5" w:rsidP="00540CD0">
      <w:pPr>
        <w:rPr>
          <w:lang w:eastAsia="ja-JP" w:bidi="hi-IN"/>
        </w:rPr>
      </w:pPr>
      <w:r>
        <w:rPr>
          <w:lang w:eastAsia="ja-JP" w:bidi="hi-IN"/>
        </w:rPr>
        <w:t xml:space="preserve">We agree that </w:t>
      </w:r>
      <w:r w:rsidR="00261DB4">
        <w:rPr>
          <w:lang w:eastAsia="ja-JP" w:bidi="hi-IN"/>
        </w:rPr>
        <w:t xml:space="preserve">interruption </w:t>
      </w:r>
      <w:r w:rsidR="007C12B1">
        <w:rPr>
          <w:lang w:eastAsia="ja-JP" w:bidi="hi-IN"/>
        </w:rPr>
        <w:t xml:space="preserve">on LTE SL </w:t>
      </w:r>
      <w:r w:rsidR="00261DB4">
        <w:rPr>
          <w:lang w:eastAsia="ja-JP" w:bidi="hi-IN"/>
        </w:rPr>
        <w:t>exists when NR SL synchronization source changes</w:t>
      </w:r>
      <w:r w:rsidR="007C12B1">
        <w:rPr>
          <w:lang w:eastAsia="ja-JP" w:bidi="hi-IN"/>
        </w:rPr>
        <w:t xml:space="preserve">. Therefore, </w:t>
      </w:r>
      <w:r w:rsidR="009B35E0">
        <w:rPr>
          <w:lang w:eastAsia="ja-JP" w:bidi="hi-IN"/>
        </w:rPr>
        <w:t xml:space="preserve">we suggest </w:t>
      </w:r>
      <w:proofErr w:type="gramStart"/>
      <w:r w:rsidR="009B35E0">
        <w:rPr>
          <w:lang w:eastAsia="ja-JP" w:bidi="hi-IN"/>
        </w:rPr>
        <w:t>to revise</w:t>
      </w:r>
      <w:proofErr w:type="gramEnd"/>
      <w:r w:rsidR="009B35E0">
        <w:rPr>
          <w:lang w:eastAsia="ja-JP" w:bidi="hi-IN"/>
        </w:rPr>
        <w:t xml:space="preserve"> the following sentence</w:t>
      </w:r>
      <w:r w:rsidR="00650AF6">
        <w:rPr>
          <w:lang w:eastAsia="ja-JP" w:bidi="hi-IN"/>
        </w:rPr>
        <w:t>s</w:t>
      </w:r>
      <w:r w:rsidR="009B35E0">
        <w:rPr>
          <w:lang w:eastAsia="ja-JP" w:bidi="hi-IN"/>
        </w:rPr>
        <w:t xml:space="preserve"> in synchronization source change </w:t>
      </w:r>
      <w:r w:rsidR="00EE1DEE">
        <w:rPr>
          <w:lang w:eastAsia="ja-JP" w:bidi="hi-IN"/>
        </w:rPr>
        <w:t>clause</w:t>
      </w:r>
      <w:r w:rsidR="009B35E0">
        <w:rPr>
          <w:lang w:eastAsia="ja-JP" w:bidi="hi-IN"/>
        </w:rPr>
        <w:t xml:space="preserve"> 12.7.2:</w:t>
      </w:r>
    </w:p>
    <w:p w14:paraId="1A337F51" w14:textId="7445BB14" w:rsidR="00FB36B2" w:rsidRDefault="00FB36B2" w:rsidP="00FB36B2">
      <w:pPr>
        <w:rPr>
          <w:rFonts w:eastAsia="PMingLiU" w:cs="v4.2.0"/>
          <w:i/>
          <w:iCs/>
          <w:lang w:eastAsia="zh-CN"/>
        </w:rPr>
      </w:pPr>
      <w:r w:rsidRPr="00650AF6">
        <w:rPr>
          <w:rFonts w:eastAsia="PMingLiU" w:cs="v4.2.0" w:hint="eastAsia"/>
          <w:i/>
          <w:iCs/>
          <w:lang w:eastAsia="zh-CN"/>
        </w:rPr>
        <w:t xml:space="preserve">For only NR V2X sidelink capable UE, </w:t>
      </w:r>
      <w:r w:rsidRPr="00650AF6">
        <w:rPr>
          <w:rFonts w:cs="v4.2.0"/>
          <w:i/>
          <w:iCs/>
          <w:lang w:eastAsia="zh-CN"/>
        </w:rPr>
        <w:t xml:space="preserve">UE </w:t>
      </w:r>
      <w:proofErr w:type="gramStart"/>
      <w:r w:rsidRPr="00650AF6">
        <w:rPr>
          <w:rFonts w:cs="v4.2.0"/>
          <w:i/>
          <w:iCs/>
          <w:lang w:eastAsia="zh-CN"/>
        </w:rPr>
        <w:t>is allowed to</w:t>
      </w:r>
      <w:proofErr w:type="gramEnd"/>
      <w:r w:rsidRPr="00650AF6">
        <w:rPr>
          <w:rFonts w:cs="v4.2.0"/>
          <w:i/>
          <w:iCs/>
          <w:lang w:eastAsia="zh-CN"/>
        </w:rPr>
        <w:t xml:space="preserve"> drop V2</w:t>
      </w:r>
      <w:r w:rsidRPr="00650AF6">
        <w:rPr>
          <w:rFonts w:eastAsia="PMingLiU" w:cs="v4.2.0" w:hint="eastAsia"/>
          <w:i/>
          <w:iCs/>
          <w:lang w:eastAsia="zh-CN"/>
        </w:rPr>
        <w:t>X</w:t>
      </w:r>
      <w:r w:rsidRPr="00650AF6">
        <w:rPr>
          <w:rFonts w:cs="v4.2.0"/>
          <w:i/>
          <w:iCs/>
          <w:lang w:eastAsia="zh-CN"/>
        </w:rPr>
        <w:t xml:space="preserve"> SL </w:t>
      </w:r>
      <w:r w:rsidRPr="00650AF6">
        <w:rPr>
          <w:rFonts w:eastAsia="PMingLiU" w:cs="v4.2.0" w:hint="eastAsia"/>
          <w:i/>
          <w:iCs/>
          <w:lang w:eastAsia="zh-CN"/>
        </w:rPr>
        <w:t>transmission or reception</w:t>
      </w:r>
      <w:r w:rsidRPr="00650AF6">
        <w:rPr>
          <w:rFonts w:cs="v4.2.0"/>
          <w:i/>
          <w:iCs/>
          <w:lang w:eastAsia="zh-CN"/>
        </w:rPr>
        <w:t xml:space="preserve"> for up to 1</w:t>
      </w:r>
      <w:r w:rsidRPr="00650AF6">
        <w:rPr>
          <w:rFonts w:eastAsia="PMingLiU" w:cs="v4.2.0" w:hint="eastAsia"/>
          <w:i/>
          <w:iCs/>
          <w:lang w:eastAsia="zh-CN"/>
        </w:rPr>
        <w:t>ms when synchronization source is changed:</w:t>
      </w:r>
    </w:p>
    <w:p w14:paraId="3226E9F9" w14:textId="3C4BB8A3" w:rsidR="009A762B" w:rsidRPr="00650AF6" w:rsidRDefault="009A762B" w:rsidP="00FB36B2">
      <w:pPr>
        <w:rPr>
          <w:rFonts w:eastAsia="PMingLiU" w:cs="v4.2.0"/>
          <w:i/>
          <w:iCs/>
          <w:lang w:eastAsia="zh-CN"/>
        </w:rPr>
      </w:pPr>
      <w:r>
        <w:rPr>
          <w:rFonts w:eastAsia="PMingLiU" w:cs="v4.2.0"/>
          <w:i/>
          <w:iCs/>
          <w:lang w:eastAsia="zh-CN"/>
        </w:rPr>
        <w:t>(omitted)</w:t>
      </w:r>
    </w:p>
    <w:p w14:paraId="59CFE52D" w14:textId="77591AD4" w:rsidR="00650AF6" w:rsidRPr="009A762B" w:rsidRDefault="009A762B" w:rsidP="00FB36B2">
      <w:pPr>
        <w:rPr>
          <w:rFonts w:eastAsia="PMingLiU" w:cs="v4.2.0"/>
          <w:i/>
          <w:iCs/>
          <w:lang w:eastAsia="zh-CN"/>
        </w:rPr>
      </w:pPr>
      <w:r w:rsidRPr="009A762B">
        <w:rPr>
          <w:rFonts w:eastAsia="PMingLiU" w:cs="v4.2.0" w:hint="eastAsia"/>
          <w:i/>
          <w:iCs/>
          <w:lang w:eastAsia="zh-CN"/>
        </w:rPr>
        <w:t>For NR V2X UE supporting gNB/eNB as synchronization reference source,</w:t>
      </w:r>
      <w:r w:rsidRPr="009A762B">
        <w:rPr>
          <w:rFonts w:cs="v4.2.0"/>
          <w:i/>
          <w:iCs/>
          <w:lang w:eastAsia="zh-CN"/>
        </w:rPr>
        <w:t xml:space="preserve"> UE </w:t>
      </w:r>
      <w:proofErr w:type="gramStart"/>
      <w:r w:rsidRPr="009A762B">
        <w:rPr>
          <w:rFonts w:cs="v4.2.0"/>
          <w:i/>
          <w:iCs/>
          <w:lang w:eastAsia="zh-CN"/>
        </w:rPr>
        <w:t>is allowed to</w:t>
      </w:r>
      <w:proofErr w:type="gramEnd"/>
      <w:r w:rsidRPr="009A762B">
        <w:rPr>
          <w:rFonts w:cs="v4.2.0"/>
          <w:i/>
          <w:iCs/>
          <w:lang w:eastAsia="zh-CN"/>
        </w:rPr>
        <w:t xml:space="preserve"> drop V2</w:t>
      </w:r>
      <w:r w:rsidRPr="009A762B">
        <w:rPr>
          <w:rFonts w:eastAsia="PMingLiU" w:cs="v4.2.0" w:hint="eastAsia"/>
          <w:i/>
          <w:iCs/>
          <w:lang w:eastAsia="zh-CN"/>
        </w:rPr>
        <w:t>X</w:t>
      </w:r>
      <w:r w:rsidRPr="009A762B">
        <w:rPr>
          <w:rFonts w:cs="v4.2.0"/>
          <w:i/>
          <w:iCs/>
          <w:lang w:eastAsia="zh-CN"/>
        </w:rPr>
        <w:t xml:space="preserve"> SL </w:t>
      </w:r>
      <w:r w:rsidRPr="009A762B">
        <w:rPr>
          <w:rFonts w:eastAsia="PMingLiU" w:cs="v4.2.0" w:hint="eastAsia"/>
          <w:i/>
          <w:iCs/>
          <w:lang w:eastAsia="zh-CN"/>
        </w:rPr>
        <w:t>transmission or reception</w:t>
      </w:r>
      <w:r w:rsidRPr="009A762B">
        <w:rPr>
          <w:rFonts w:cs="v4.2.0"/>
          <w:i/>
          <w:iCs/>
          <w:lang w:eastAsia="zh-CN"/>
        </w:rPr>
        <w:t xml:space="preserve"> for up to 1</w:t>
      </w:r>
      <w:r w:rsidRPr="009A762B">
        <w:rPr>
          <w:rFonts w:eastAsia="PMingLiU" w:cs="v4.2.0" w:hint="eastAsia"/>
          <w:i/>
          <w:iCs/>
          <w:lang w:eastAsia="zh-CN"/>
        </w:rPr>
        <w:t>ms when synchronization source is changed:</w:t>
      </w:r>
    </w:p>
    <w:p w14:paraId="43C0EC98" w14:textId="6C995327" w:rsidR="009B35E0" w:rsidRDefault="00FB36B2" w:rsidP="00540CD0">
      <w:pPr>
        <w:rPr>
          <w:lang w:eastAsia="ja-JP" w:bidi="hi-IN"/>
        </w:rPr>
      </w:pPr>
      <w:r>
        <w:rPr>
          <w:lang w:eastAsia="ja-JP" w:bidi="hi-IN"/>
        </w:rPr>
        <w:t xml:space="preserve">Our proposal is </w:t>
      </w:r>
    </w:p>
    <w:p w14:paraId="0BA7C607" w14:textId="5CB3E6A1" w:rsidR="00FB36B2" w:rsidRDefault="00FB36B2" w:rsidP="00FB36B2">
      <w:pPr>
        <w:rPr>
          <w:rFonts w:eastAsia="PMingLiU" w:cs="v4.2.0"/>
          <w:lang w:eastAsia="zh-CN"/>
        </w:rPr>
      </w:pPr>
      <w:r w:rsidRPr="00FB36B2">
        <w:rPr>
          <w:rFonts w:eastAsia="PMingLiU" w:cs="v4.2.0" w:hint="eastAsia"/>
          <w:strike/>
          <w:color w:val="FF0000"/>
          <w:lang w:eastAsia="zh-CN"/>
        </w:rPr>
        <w:t>For only NR V2X sidelink capable UE</w:t>
      </w:r>
      <w:r w:rsidR="00B62B36">
        <w:rPr>
          <w:rFonts w:eastAsia="PMingLiU" w:cs="v4.2.0"/>
          <w:strike/>
          <w:color w:val="FF0000"/>
          <w:lang w:eastAsia="zh-CN"/>
        </w:rPr>
        <w:t xml:space="preserve"> </w:t>
      </w:r>
      <w:r w:rsidR="00B62B36" w:rsidRPr="004C1F01">
        <w:rPr>
          <w:rFonts w:eastAsia="PMingLiU" w:cs="v4.2.0"/>
          <w:highlight w:val="yellow"/>
          <w:lang w:eastAsia="zh-CN"/>
        </w:rPr>
        <w:t xml:space="preserve">For NR V2X UE not supporting </w:t>
      </w:r>
      <w:r w:rsidR="004C1F01" w:rsidRPr="004C1F01">
        <w:rPr>
          <w:rFonts w:eastAsia="PMingLiU" w:cs="v4.2.0"/>
          <w:highlight w:val="yellow"/>
          <w:lang w:eastAsia="zh-CN"/>
        </w:rPr>
        <w:t>gNB/eNB as synchronization reference source</w:t>
      </w:r>
      <w:r w:rsidR="004C1F01" w:rsidRPr="004C1F01">
        <w:rPr>
          <w:rFonts w:eastAsia="PMingLiU" w:cs="v4.2.0"/>
          <w:color w:val="FF0000"/>
          <w:lang w:eastAsia="zh-CN"/>
        </w:rPr>
        <w:t>,</w:t>
      </w:r>
      <w:r w:rsidRPr="00FB36B2">
        <w:rPr>
          <w:rFonts w:eastAsia="PMingLiU" w:cs="v4.2.0" w:hint="eastAsia"/>
          <w:lang w:eastAsia="zh-CN"/>
        </w:rPr>
        <w:t xml:space="preserve"> </w:t>
      </w:r>
      <w:r w:rsidRPr="009C5807">
        <w:rPr>
          <w:rFonts w:cs="v4.2.0"/>
          <w:lang w:eastAsia="zh-CN"/>
        </w:rPr>
        <w:t xml:space="preserve">UE </w:t>
      </w:r>
      <w:proofErr w:type="gramStart"/>
      <w:r w:rsidRPr="009C5807">
        <w:rPr>
          <w:rFonts w:cs="v4.2.0"/>
          <w:lang w:eastAsia="zh-CN"/>
        </w:rPr>
        <w:t>is allowed to</w:t>
      </w:r>
      <w:proofErr w:type="gramEnd"/>
      <w:r w:rsidRPr="009C5807">
        <w:rPr>
          <w:rFonts w:cs="v4.2.0"/>
          <w:lang w:eastAsia="zh-CN"/>
        </w:rPr>
        <w:t xml:space="preserve"> drop</w:t>
      </w:r>
      <w:r>
        <w:rPr>
          <w:rFonts w:cs="v4.2.0"/>
          <w:lang w:eastAsia="zh-CN"/>
        </w:rPr>
        <w:t xml:space="preserve"> </w:t>
      </w:r>
      <w:r w:rsidRPr="00FB36B2">
        <w:rPr>
          <w:rFonts w:cs="v4.2.0"/>
          <w:highlight w:val="yellow"/>
          <w:lang w:eastAsia="zh-CN"/>
        </w:rPr>
        <w:t>LTE and NR</w:t>
      </w:r>
      <w:r w:rsidRPr="009C5807">
        <w:rPr>
          <w:rFonts w:cs="v4.2.0"/>
          <w:lang w:eastAsia="zh-CN"/>
        </w:rPr>
        <w:t xml:space="preserve"> V2</w:t>
      </w:r>
      <w:r w:rsidRPr="00FB36B2">
        <w:rPr>
          <w:rFonts w:eastAsia="PMingLiU" w:cs="v4.2.0" w:hint="eastAsia"/>
          <w:lang w:eastAsia="zh-CN"/>
        </w:rPr>
        <w:t>X</w:t>
      </w:r>
      <w:r w:rsidRPr="009C5807">
        <w:rPr>
          <w:rFonts w:cs="v4.2.0"/>
          <w:lang w:eastAsia="zh-CN"/>
        </w:rPr>
        <w:t xml:space="preserve"> SL </w:t>
      </w:r>
      <w:r w:rsidRPr="00FB36B2">
        <w:rPr>
          <w:rFonts w:eastAsia="PMingLiU" w:cs="v4.2.0" w:hint="eastAsia"/>
          <w:lang w:eastAsia="zh-CN"/>
        </w:rPr>
        <w:t>transmission or reception</w:t>
      </w:r>
      <w:r w:rsidRPr="009C5807">
        <w:rPr>
          <w:rFonts w:cs="v4.2.0"/>
          <w:lang w:eastAsia="zh-CN"/>
        </w:rPr>
        <w:t xml:space="preserve"> for up to 1</w:t>
      </w:r>
      <w:r w:rsidRPr="00FB36B2">
        <w:rPr>
          <w:rFonts w:eastAsia="PMingLiU" w:cs="v4.2.0" w:hint="eastAsia"/>
          <w:lang w:eastAsia="zh-CN"/>
        </w:rPr>
        <w:t>ms when synchronization source is changed:</w:t>
      </w:r>
    </w:p>
    <w:p w14:paraId="7CA38879" w14:textId="39431E62" w:rsidR="009A762B" w:rsidRDefault="009A762B" w:rsidP="00FB36B2">
      <w:pPr>
        <w:rPr>
          <w:rFonts w:eastAsia="PMingLiU" w:cs="v4.2.0"/>
          <w:lang w:eastAsia="zh-CN"/>
        </w:rPr>
      </w:pPr>
      <w:r>
        <w:rPr>
          <w:rFonts w:eastAsia="PMingLiU" w:cs="v4.2.0"/>
          <w:lang w:eastAsia="zh-CN"/>
        </w:rPr>
        <w:t>(omitted)</w:t>
      </w:r>
    </w:p>
    <w:p w14:paraId="05A316F2" w14:textId="6BC37185" w:rsidR="009A762B" w:rsidRPr="009A762B" w:rsidRDefault="009A762B" w:rsidP="009A762B">
      <w:pPr>
        <w:rPr>
          <w:rFonts w:eastAsia="PMingLiU" w:cs="v4.2.0"/>
          <w:lang w:eastAsia="zh-CN"/>
        </w:rPr>
      </w:pPr>
      <w:r w:rsidRPr="009A762B">
        <w:rPr>
          <w:rFonts w:eastAsia="PMingLiU" w:cs="v4.2.0" w:hint="eastAsia"/>
          <w:lang w:eastAsia="zh-CN"/>
        </w:rPr>
        <w:t>For NR V2X UE supporting gNB/eNB as synchronization reference source,</w:t>
      </w:r>
      <w:r w:rsidRPr="009A762B">
        <w:rPr>
          <w:rFonts w:cs="v4.2.0"/>
          <w:lang w:eastAsia="zh-CN"/>
        </w:rPr>
        <w:t xml:space="preserve"> UE </w:t>
      </w:r>
      <w:proofErr w:type="gramStart"/>
      <w:r w:rsidRPr="009A762B">
        <w:rPr>
          <w:rFonts w:cs="v4.2.0"/>
          <w:lang w:eastAsia="zh-CN"/>
        </w:rPr>
        <w:t>is allowed to</w:t>
      </w:r>
      <w:proofErr w:type="gramEnd"/>
      <w:r w:rsidRPr="009A762B">
        <w:rPr>
          <w:rFonts w:cs="v4.2.0"/>
          <w:lang w:eastAsia="zh-CN"/>
        </w:rPr>
        <w:t xml:space="preserve"> drop</w:t>
      </w:r>
      <w:r>
        <w:rPr>
          <w:rFonts w:cs="v4.2.0"/>
          <w:lang w:eastAsia="zh-CN"/>
        </w:rPr>
        <w:t xml:space="preserve"> </w:t>
      </w:r>
      <w:r w:rsidRPr="00FB36B2">
        <w:rPr>
          <w:rFonts w:cs="v4.2.0"/>
          <w:highlight w:val="yellow"/>
          <w:lang w:eastAsia="zh-CN"/>
        </w:rPr>
        <w:t>LTE and NR</w:t>
      </w:r>
      <w:r w:rsidRPr="009A762B">
        <w:rPr>
          <w:rFonts w:cs="v4.2.0"/>
          <w:lang w:eastAsia="zh-CN"/>
        </w:rPr>
        <w:t xml:space="preserve"> V2</w:t>
      </w:r>
      <w:r w:rsidRPr="009A762B">
        <w:rPr>
          <w:rFonts w:eastAsia="PMingLiU" w:cs="v4.2.0" w:hint="eastAsia"/>
          <w:lang w:eastAsia="zh-CN"/>
        </w:rPr>
        <w:t>X</w:t>
      </w:r>
      <w:r w:rsidRPr="009A762B">
        <w:rPr>
          <w:rFonts w:cs="v4.2.0"/>
          <w:lang w:eastAsia="zh-CN"/>
        </w:rPr>
        <w:t xml:space="preserve"> SL </w:t>
      </w:r>
      <w:r w:rsidRPr="009A762B">
        <w:rPr>
          <w:rFonts w:eastAsia="PMingLiU" w:cs="v4.2.0" w:hint="eastAsia"/>
          <w:lang w:eastAsia="zh-CN"/>
        </w:rPr>
        <w:t>transmission or reception</w:t>
      </w:r>
      <w:r w:rsidRPr="009A762B">
        <w:rPr>
          <w:rFonts w:cs="v4.2.0"/>
          <w:lang w:eastAsia="zh-CN"/>
        </w:rPr>
        <w:t xml:space="preserve"> for up to 1</w:t>
      </w:r>
      <w:r w:rsidRPr="009A762B">
        <w:rPr>
          <w:rFonts w:eastAsia="PMingLiU" w:cs="v4.2.0" w:hint="eastAsia"/>
          <w:lang w:eastAsia="zh-CN"/>
        </w:rPr>
        <w:t>ms when synchronization source is changed:</w:t>
      </w:r>
    </w:p>
    <w:p w14:paraId="16661015" w14:textId="77777777" w:rsidR="009A762B" w:rsidRPr="00FB36B2" w:rsidRDefault="009A762B" w:rsidP="00FB36B2">
      <w:pPr>
        <w:rPr>
          <w:rFonts w:eastAsia="PMingLiU" w:cs="v4.2.0"/>
          <w:lang w:eastAsia="zh-CN"/>
        </w:rPr>
      </w:pPr>
    </w:p>
    <w:p w14:paraId="5117EBD0" w14:textId="12338971" w:rsidR="00FB36B2" w:rsidRDefault="00F70979" w:rsidP="00540CD0">
      <w:pPr>
        <w:rPr>
          <w:lang w:eastAsia="ja-JP" w:bidi="hi-IN"/>
        </w:rPr>
      </w:pPr>
      <w:r>
        <w:rPr>
          <w:lang w:eastAsia="ja-JP" w:bidi="hi-IN"/>
        </w:rPr>
        <w:t>This can address the concern raised above, now interruption to LTE SL due to NR SL sync source change is captured in 12.7.2 with this wording change.</w:t>
      </w:r>
    </w:p>
    <w:p w14:paraId="5E2C81FA" w14:textId="02D7C106" w:rsidR="00E613D4" w:rsidRPr="00754858" w:rsidRDefault="00E613D4" w:rsidP="00540CD0">
      <w:pPr>
        <w:rPr>
          <w:b/>
          <w:bCs/>
          <w:lang w:eastAsia="ja-JP" w:bidi="hi-IN"/>
        </w:rPr>
      </w:pPr>
      <w:r w:rsidRPr="00754858">
        <w:rPr>
          <w:b/>
          <w:bCs/>
          <w:lang w:eastAsia="ja-JP" w:bidi="hi-IN"/>
        </w:rPr>
        <w:t>Proposal</w:t>
      </w:r>
      <w:r w:rsidR="00EE1DEE" w:rsidRPr="00754858">
        <w:rPr>
          <w:b/>
          <w:bCs/>
          <w:lang w:eastAsia="ja-JP" w:bidi="hi-IN"/>
        </w:rPr>
        <w:t xml:space="preserve"> 1</w:t>
      </w:r>
      <w:r w:rsidRPr="00754858">
        <w:rPr>
          <w:b/>
          <w:bCs/>
          <w:lang w:eastAsia="ja-JP" w:bidi="hi-IN"/>
        </w:rPr>
        <w:t>:</w:t>
      </w:r>
      <w:r w:rsidR="00EE1DEE" w:rsidRPr="00754858">
        <w:rPr>
          <w:b/>
          <w:bCs/>
          <w:lang w:eastAsia="ja-JP" w:bidi="hi-IN"/>
        </w:rPr>
        <w:t xml:space="preserve"> Apply the following wording change to </w:t>
      </w:r>
      <w:r w:rsidR="00754858" w:rsidRPr="00754858">
        <w:rPr>
          <w:b/>
          <w:bCs/>
          <w:lang w:eastAsia="ja-JP" w:bidi="hi-IN"/>
        </w:rPr>
        <w:t xml:space="preserve">38.133 </w:t>
      </w:r>
      <w:r w:rsidR="00EE1DEE" w:rsidRPr="00754858">
        <w:rPr>
          <w:b/>
          <w:bCs/>
          <w:lang w:eastAsia="ja-JP" w:bidi="hi-IN"/>
        </w:rPr>
        <w:t>clause</w:t>
      </w:r>
      <w:r w:rsidRPr="00754858">
        <w:rPr>
          <w:b/>
          <w:bCs/>
          <w:lang w:eastAsia="ja-JP" w:bidi="hi-IN"/>
        </w:rPr>
        <w:t xml:space="preserve"> </w:t>
      </w:r>
      <w:r w:rsidR="00EE1DEE" w:rsidRPr="00754858">
        <w:rPr>
          <w:b/>
          <w:bCs/>
          <w:lang w:eastAsia="ja-JP" w:bidi="hi-IN"/>
        </w:rPr>
        <w:t>12.7.2</w:t>
      </w:r>
    </w:p>
    <w:p w14:paraId="6E0FB61F" w14:textId="77777777" w:rsidR="009A762B" w:rsidRPr="009A762B" w:rsidRDefault="009A762B" w:rsidP="009A762B">
      <w:pPr>
        <w:rPr>
          <w:rFonts w:eastAsia="PMingLiU" w:cs="v4.2.0"/>
          <w:b/>
          <w:bCs/>
          <w:lang w:eastAsia="zh-CN"/>
        </w:rPr>
      </w:pPr>
      <w:r w:rsidRPr="009A762B">
        <w:rPr>
          <w:rFonts w:eastAsia="PMingLiU" w:cs="v4.2.0" w:hint="eastAsia"/>
          <w:b/>
          <w:bCs/>
          <w:strike/>
          <w:color w:val="FF0000"/>
          <w:lang w:eastAsia="zh-CN"/>
        </w:rPr>
        <w:t>For only NR V2X sidelink capable UE</w:t>
      </w:r>
      <w:r w:rsidRPr="009A762B">
        <w:rPr>
          <w:rFonts w:eastAsia="PMingLiU" w:cs="v4.2.0"/>
          <w:b/>
          <w:bCs/>
          <w:strike/>
          <w:color w:val="FF0000"/>
          <w:lang w:eastAsia="zh-CN"/>
        </w:rPr>
        <w:t xml:space="preserve"> </w:t>
      </w:r>
      <w:r w:rsidRPr="009A762B">
        <w:rPr>
          <w:rFonts w:eastAsia="PMingLiU" w:cs="v4.2.0"/>
          <w:b/>
          <w:bCs/>
          <w:highlight w:val="yellow"/>
          <w:lang w:eastAsia="zh-CN"/>
        </w:rPr>
        <w:t>For NR V2X UE not supporting gNB/eNB as synchronization reference source</w:t>
      </w:r>
      <w:r w:rsidRPr="009A762B">
        <w:rPr>
          <w:rFonts w:eastAsia="PMingLiU" w:cs="v4.2.0"/>
          <w:b/>
          <w:bCs/>
          <w:color w:val="FF0000"/>
          <w:lang w:eastAsia="zh-CN"/>
        </w:rPr>
        <w:t>,</w:t>
      </w:r>
      <w:r w:rsidRPr="009A762B">
        <w:rPr>
          <w:rFonts w:eastAsia="PMingLiU" w:cs="v4.2.0" w:hint="eastAsia"/>
          <w:b/>
          <w:bCs/>
          <w:lang w:eastAsia="zh-CN"/>
        </w:rPr>
        <w:t xml:space="preserve"> </w:t>
      </w:r>
      <w:r w:rsidRPr="009A762B">
        <w:rPr>
          <w:rFonts w:cs="v4.2.0"/>
          <w:b/>
          <w:bCs/>
          <w:lang w:eastAsia="zh-CN"/>
        </w:rPr>
        <w:t xml:space="preserve">UE </w:t>
      </w:r>
      <w:proofErr w:type="gramStart"/>
      <w:r w:rsidRPr="009A762B">
        <w:rPr>
          <w:rFonts w:cs="v4.2.0"/>
          <w:b/>
          <w:bCs/>
          <w:lang w:eastAsia="zh-CN"/>
        </w:rPr>
        <w:t>is allowed to</w:t>
      </w:r>
      <w:proofErr w:type="gramEnd"/>
      <w:r w:rsidRPr="009A762B">
        <w:rPr>
          <w:rFonts w:cs="v4.2.0"/>
          <w:b/>
          <w:bCs/>
          <w:lang w:eastAsia="zh-CN"/>
        </w:rPr>
        <w:t xml:space="preserve"> drop </w:t>
      </w:r>
      <w:r w:rsidRPr="009A762B">
        <w:rPr>
          <w:rFonts w:cs="v4.2.0"/>
          <w:b/>
          <w:bCs/>
          <w:highlight w:val="yellow"/>
          <w:lang w:eastAsia="zh-CN"/>
        </w:rPr>
        <w:t>LTE and NR</w:t>
      </w:r>
      <w:r w:rsidRPr="009A762B">
        <w:rPr>
          <w:rFonts w:cs="v4.2.0"/>
          <w:b/>
          <w:bCs/>
          <w:lang w:eastAsia="zh-CN"/>
        </w:rPr>
        <w:t xml:space="preserve"> V2</w:t>
      </w:r>
      <w:r w:rsidRPr="009A762B">
        <w:rPr>
          <w:rFonts w:eastAsia="PMingLiU" w:cs="v4.2.0" w:hint="eastAsia"/>
          <w:b/>
          <w:bCs/>
          <w:lang w:eastAsia="zh-CN"/>
        </w:rPr>
        <w:t>X</w:t>
      </w:r>
      <w:r w:rsidRPr="009A762B">
        <w:rPr>
          <w:rFonts w:cs="v4.2.0"/>
          <w:b/>
          <w:bCs/>
          <w:lang w:eastAsia="zh-CN"/>
        </w:rPr>
        <w:t xml:space="preserve"> SL </w:t>
      </w:r>
      <w:r w:rsidRPr="009A762B">
        <w:rPr>
          <w:rFonts w:eastAsia="PMingLiU" w:cs="v4.2.0" w:hint="eastAsia"/>
          <w:b/>
          <w:bCs/>
          <w:lang w:eastAsia="zh-CN"/>
        </w:rPr>
        <w:t>transmission or reception</w:t>
      </w:r>
      <w:r w:rsidRPr="009A762B">
        <w:rPr>
          <w:rFonts w:cs="v4.2.0"/>
          <w:b/>
          <w:bCs/>
          <w:lang w:eastAsia="zh-CN"/>
        </w:rPr>
        <w:t xml:space="preserve"> for up to 1</w:t>
      </w:r>
      <w:r w:rsidRPr="009A762B">
        <w:rPr>
          <w:rFonts w:eastAsia="PMingLiU" w:cs="v4.2.0" w:hint="eastAsia"/>
          <w:b/>
          <w:bCs/>
          <w:lang w:eastAsia="zh-CN"/>
        </w:rPr>
        <w:t>ms when synchronization source is changed:</w:t>
      </w:r>
    </w:p>
    <w:p w14:paraId="6BCAADE2" w14:textId="77777777" w:rsidR="009A762B" w:rsidRPr="009A762B" w:rsidRDefault="009A762B" w:rsidP="009A762B">
      <w:pPr>
        <w:rPr>
          <w:rFonts w:eastAsia="PMingLiU" w:cs="v4.2.0"/>
          <w:b/>
          <w:bCs/>
          <w:lang w:eastAsia="zh-CN"/>
        </w:rPr>
      </w:pPr>
      <w:r w:rsidRPr="009A762B">
        <w:rPr>
          <w:rFonts w:eastAsia="PMingLiU" w:cs="v4.2.0"/>
          <w:b/>
          <w:bCs/>
          <w:lang w:eastAsia="zh-CN"/>
        </w:rPr>
        <w:t>(omitted)</w:t>
      </w:r>
    </w:p>
    <w:p w14:paraId="597DA339" w14:textId="77777777" w:rsidR="009A762B" w:rsidRPr="009A762B" w:rsidRDefault="009A762B" w:rsidP="009A762B">
      <w:pPr>
        <w:rPr>
          <w:rFonts w:eastAsia="PMingLiU" w:cs="v4.2.0"/>
          <w:b/>
          <w:bCs/>
          <w:lang w:eastAsia="zh-CN"/>
        </w:rPr>
      </w:pPr>
      <w:r w:rsidRPr="009A762B">
        <w:rPr>
          <w:rFonts w:eastAsia="PMingLiU" w:cs="v4.2.0" w:hint="eastAsia"/>
          <w:b/>
          <w:bCs/>
          <w:lang w:eastAsia="zh-CN"/>
        </w:rPr>
        <w:t>For NR V2X UE supporting gNB/eNB as synchronization reference source,</w:t>
      </w:r>
      <w:r w:rsidRPr="009A762B">
        <w:rPr>
          <w:rFonts w:cs="v4.2.0"/>
          <w:b/>
          <w:bCs/>
          <w:lang w:eastAsia="zh-CN"/>
        </w:rPr>
        <w:t xml:space="preserve"> UE </w:t>
      </w:r>
      <w:proofErr w:type="gramStart"/>
      <w:r w:rsidRPr="009A762B">
        <w:rPr>
          <w:rFonts w:cs="v4.2.0"/>
          <w:b/>
          <w:bCs/>
          <w:lang w:eastAsia="zh-CN"/>
        </w:rPr>
        <w:t>is allowed to</w:t>
      </w:r>
      <w:proofErr w:type="gramEnd"/>
      <w:r w:rsidRPr="009A762B">
        <w:rPr>
          <w:rFonts w:cs="v4.2.0"/>
          <w:b/>
          <w:bCs/>
          <w:lang w:eastAsia="zh-CN"/>
        </w:rPr>
        <w:t xml:space="preserve"> drop </w:t>
      </w:r>
      <w:r w:rsidRPr="009A762B">
        <w:rPr>
          <w:rFonts w:cs="v4.2.0"/>
          <w:b/>
          <w:bCs/>
          <w:highlight w:val="yellow"/>
          <w:lang w:eastAsia="zh-CN"/>
        </w:rPr>
        <w:t>LTE and NR</w:t>
      </w:r>
      <w:r w:rsidRPr="009A762B">
        <w:rPr>
          <w:rFonts w:cs="v4.2.0"/>
          <w:b/>
          <w:bCs/>
          <w:lang w:eastAsia="zh-CN"/>
        </w:rPr>
        <w:t xml:space="preserve"> V2</w:t>
      </w:r>
      <w:r w:rsidRPr="009A762B">
        <w:rPr>
          <w:rFonts w:eastAsia="PMingLiU" w:cs="v4.2.0" w:hint="eastAsia"/>
          <w:b/>
          <w:bCs/>
          <w:lang w:eastAsia="zh-CN"/>
        </w:rPr>
        <w:t>X</w:t>
      </w:r>
      <w:r w:rsidRPr="009A762B">
        <w:rPr>
          <w:rFonts w:cs="v4.2.0"/>
          <w:b/>
          <w:bCs/>
          <w:lang w:eastAsia="zh-CN"/>
        </w:rPr>
        <w:t xml:space="preserve"> SL </w:t>
      </w:r>
      <w:r w:rsidRPr="009A762B">
        <w:rPr>
          <w:rFonts w:eastAsia="PMingLiU" w:cs="v4.2.0" w:hint="eastAsia"/>
          <w:b/>
          <w:bCs/>
          <w:lang w:eastAsia="zh-CN"/>
        </w:rPr>
        <w:t>transmission or reception</w:t>
      </w:r>
      <w:r w:rsidRPr="009A762B">
        <w:rPr>
          <w:rFonts w:cs="v4.2.0"/>
          <w:b/>
          <w:bCs/>
          <w:lang w:eastAsia="zh-CN"/>
        </w:rPr>
        <w:t xml:space="preserve"> for up to 1</w:t>
      </w:r>
      <w:r w:rsidRPr="009A762B">
        <w:rPr>
          <w:rFonts w:eastAsia="PMingLiU" w:cs="v4.2.0" w:hint="eastAsia"/>
          <w:b/>
          <w:bCs/>
          <w:lang w:eastAsia="zh-CN"/>
        </w:rPr>
        <w:t>ms when synchronization source is changed:</w:t>
      </w:r>
    </w:p>
    <w:p w14:paraId="4AE30C1F" w14:textId="15161AE1" w:rsidR="008C2608" w:rsidRDefault="004D5AA1" w:rsidP="00C74531">
      <w:pPr>
        <w:pStyle w:val="Heading2"/>
      </w:pPr>
      <w:r>
        <w:lastRenderedPageBreak/>
        <w:t>Interruption to Uu communication by SL Tx cross-RAT switching</w:t>
      </w:r>
    </w:p>
    <w:p w14:paraId="0C11E888" w14:textId="72BCE5C0" w:rsidR="004D5AA1" w:rsidRDefault="00554E43" w:rsidP="004D5AA1">
      <w:pPr>
        <w:rPr>
          <w:lang w:eastAsia="ja-JP" w:bidi="hi-IN"/>
        </w:rPr>
      </w:pPr>
      <w:r>
        <w:rPr>
          <w:lang w:eastAsia="ja-JP" w:bidi="hi-IN"/>
        </w:rPr>
        <w:t xml:space="preserve">In RRM requirement, </w:t>
      </w:r>
      <w:r w:rsidR="008B3878">
        <w:rPr>
          <w:lang w:eastAsia="ja-JP" w:bidi="hi-IN"/>
        </w:rPr>
        <w:t xml:space="preserve">whenever RF retuning happens, </w:t>
      </w:r>
      <w:r w:rsidR="00D009B1">
        <w:rPr>
          <w:lang w:eastAsia="ja-JP" w:bidi="hi-IN"/>
        </w:rPr>
        <w:t>interruption appears on all the carriers, no matter sharing PLL or not</w:t>
      </w:r>
      <w:r w:rsidR="00D10110">
        <w:rPr>
          <w:lang w:eastAsia="ja-JP" w:bidi="hi-IN"/>
        </w:rPr>
        <w:t>, including SRS carrier switching, BWP switching, Scell activation interruption all follow this principle. Therefore,</w:t>
      </w:r>
      <w:r w:rsidR="00154DA7">
        <w:rPr>
          <w:lang w:eastAsia="ja-JP" w:bidi="hi-IN"/>
        </w:rPr>
        <w:t xml:space="preserve"> switching between</w:t>
      </w:r>
      <w:r w:rsidR="00D10110">
        <w:rPr>
          <w:lang w:eastAsia="ja-JP" w:bidi="hi-IN"/>
        </w:rPr>
        <w:t xml:space="preserve"> </w:t>
      </w:r>
      <w:r w:rsidR="00154DA7">
        <w:rPr>
          <w:lang w:eastAsia="ja-JP" w:bidi="hi-IN"/>
        </w:rPr>
        <w:t>NR</w:t>
      </w:r>
      <w:r w:rsidR="00D10110">
        <w:rPr>
          <w:lang w:eastAsia="ja-JP" w:bidi="hi-IN"/>
        </w:rPr>
        <w:t xml:space="preserve"> </w:t>
      </w:r>
      <w:r w:rsidR="00E01BD9">
        <w:rPr>
          <w:lang w:eastAsia="ja-JP" w:bidi="hi-IN"/>
        </w:rPr>
        <w:t>SL Tx and LTE SL Tx can cause interruption on NR and LTE Uu communication</w:t>
      </w:r>
      <w:r w:rsidR="006A73DA">
        <w:rPr>
          <w:lang w:eastAsia="ja-JP" w:bidi="hi-IN"/>
        </w:rPr>
        <w:t>.</w:t>
      </w:r>
      <w:r w:rsidR="00CF2BF2">
        <w:rPr>
          <w:lang w:eastAsia="ja-JP" w:bidi="hi-IN"/>
        </w:rPr>
        <w:t xml:space="preserve"> </w:t>
      </w:r>
      <w:r w:rsidR="00F20798">
        <w:rPr>
          <w:lang w:eastAsia="ja-JP" w:bidi="hi-IN"/>
        </w:rPr>
        <w:t xml:space="preserve">Due to lack of synchronization mechanism between SL and Uu and TA for Uu UL, </w:t>
      </w:r>
      <w:r w:rsidR="00CF1328">
        <w:rPr>
          <w:lang w:eastAsia="ja-JP" w:bidi="hi-IN"/>
        </w:rPr>
        <w:t xml:space="preserve">subframe/slot boundaries are not aligned between Uu and SL. Therefore, assuming 210us switching time, which is the worst case being discussed in RF session, we derive the interruption on Uu </w:t>
      </w:r>
      <w:r w:rsidR="003F2FF0">
        <w:rPr>
          <w:lang w:eastAsia="ja-JP" w:bidi="hi-IN"/>
        </w:rPr>
        <w:t>for NR in the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3F2FF0" w:rsidRPr="003445FB" w14:paraId="58CCC952" w14:textId="77777777" w:rsidTr="00FC2221">
        <w:trPr>
          <w:trHeight w:val="495"/>
          <w:jc w:val="center"/>
        </w:trPr>
        <w:tc>
          <w:tcPr>
            <w:tcW w:w="852" w:type="dxa"/>
            <w:shd w:val="clear" w:color="auto" w:fill="auto"/>
            <w:vAlign w:val="center"/>
          </w:tcPr>
          <w:p w14:paraId="758F6D1E" w14:textId="19C89EAA" w:rsidR="003F2FF0" w:rsidRPr="003445FB" w:rsidRDefault="004A356E" w:rsidP="00FC2221">
            <w:pPr>
              <w:pStyle w:val="TAH"/>
              <w:jc w:val="both"/>
            </w:pPr>
            <w:r>
              <w:rPr>
                <w:noProof/>
                <w:lang w:val="en-US" w:eastAsia="zh-CN"/>
              </w:rPr>
              <w:pict w14:anchorId="5B81B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i1025" type="#_x0000_t75" style="width:12.35pt;height:12.35pt;visibility:visible;mso-wrap-style:square">
                  <v:imagedata r:id="rId12" o:title=""/>
                </v:shape>
              </w:pict>
            </w:r>
          </w:p>
        </w:tc>
        <w:tc>
          <w:tcPr>
            <w:tcW w:w="1276" w:type="dxa"/>
            <w:vAlign w:val="center"/>
          </w:tcPr>
          <w:p w14:paraId="1A5A0CF0" w14:textId="77777777" w:rsidR="003F2FF0" w:rsidRPr="003445FB" w:rsidRDefault="003F2FF0" w:rsidP="00FC2221">
            <w:pPr>
              <w:pStyle w:val="TAH"/>
              <w:jc w:val="both"/>
            </w:pPr>
            <w:r w:rsidRPr="003445FB">
              <w:t>Slot length (ms)</w:t>
            </w:r>
          </w:p>
        </w:tc>
        <w:tc>
          <w:tcPr>
            <w:tcW w:w="1836" w:type="dxa"/>
            <w:vAlign w:val="center"/>
          </w:tcPr>
          <w:p w14:paraId="0BAF228A" w14:textId="77777777" w:rsidR="003F2FF0" w:rsidRPr="003445FB" w:rsidRDefault="003F2FF0" w:rsidP="00FC2221">
            <w:pPr>
              <w:pStyle w:val="TAH"/>
              <w:jc w:val="both"/>
            </w:pPr>
            <w:r w:rsidRPr="003445FB">
              <w:t xml:space="preserve">Interruption length </w:t>
            </w:r>
            <w:r>
              <w:t>(</w:t>
            </w:r>
            <w:r w:rsidRPr="003445FB">
              <w:t>slot</w:t>
            </w:r>
            <w:r>
              <w:t>)</w:t>
            </w:r>
          </w:p>
        </w:tc>
      </w:tr>
      <w:tr w:rsidR="003F2FF0" w:rsidRPr="003445FB" w14:paraId="1D6F3196" w14:textId="77777777" w:rsidTr="00FC2221">
        <w:trPr>
          <w:trHeight w:val="57"/>
          <w:jc w:val="center"/>
        </w:trPr>
        <w:tc>
          <w:tcPr>
            <w:tcW w:w="852" w:type="dxa"/>
            <w:shd w:val="clear" w:color="auto" w:fill="auto"/>
            <w:vAlign w:val="center"/>
          </w:tcPr>
          <w:p w14:paraId="435429AD" w14:textId="77777777" w:rsidR="003F2FF0" w:rsidRPr="003445FB" w:rsidRDefault="003F2FF0" w:rsidP="00FC2221">
            <w:pPr>
              <w:pStyle w:val="TAC"/>
              <w:jc w:val="both"/>
            </w:pPr>
            <w:r w:rsidRPr="003445FB">
              <w:t>0</w:t>
            </w:r>
          </w:p>
        </w:tc>
        <w:tc>
          <w:tcPr>
            <w:tcW w:w="1276" w:type="dxa"/>
            <w:vAlign w:val="center"/>
          </w:tcPr>
          <w:p w14:paraId="0ECFB85A" w14:textId="77777777" w:rsidR="003F2FF0" w:rsidRPr="003445FB" w:rsidRDefault="003F2FF0" w:rsidP="00FC2221">
            <w:pPr>
              <w:pStyle w:val="TAC"/>
              <w:jc w:val="both"/>
            </w:pPr>
            <w:r w:rsidRPr="003445FB">
              <w:t>1</w:t>
            </w:r>
          </w:p>
        </w:tc>
        <w:tc>
          <w:tcPr>
            <w:tcW w:w="1836" w:type="dxa"/>
            <w:vAlign w:val="center"/>
          </w:tcPr>
          <w:p w14:paraId="51E01AC1" w14:textId="77777777" w:rsidR="003F2FF0" w:rsidRPr="003445FB" w:rsidRDefault="003F2FF0" w:rsidP="00FC2221">
            <w:pPr>
              <w:pStyle w:val="TAC"/>
              <w:jc w:val="both"/>
            </w:pPr>
            <w:r w:rsidRPr="003445FB">
              <w:t>2</w:t>
            </w:r>
          </w:p>
        </w:tc>
      </w:tr>
      <w:tr w:rsidR="003F2FF0" w:rsidRPr="003445FB" w14:paraId="0CBCA69D" w14:textId="77777777" w:rsidTr="00FC2221">
        <w:trPr>
          <w:trHeight w:val="57"/>
          <w:jc w:val="center"/>
        </w:trPr>
        <w:tc>
          <w:tcPr>
            <w:tcW w:w="852" w:type="dxa"/>
            <w:shd w:val="clear" w:color="auto" w:fill="auto"/>
            <w:vAlign w:val="center"/>
          </w:tcPr>
          <w:p w14:paraId="4DCE084E" w14:textId="77777777" w:rsidR="003F2FF0" w:rsidRPr="003445FB" w:rsidRDefault="003F2FF0" w:rsidP="00FC2221">
            <w:pPr>
              <w:pStyle w:val="TAC"/>
              <w:jc w:val="both"/>
            </w:pPr>
            <w:r w:rsidRPr="003445FB">
              <w:t>1</w:t>
            </w:r>
          </w:p>
        </w:tc>
        <w:tc>
          <w:tcPr>
            <w:tcW w:w="1276" w:type="dxa"/>
            <w:vAlign w:val="center"/>
          </w:tcPr>
          <w:p w14:paraId="742176BE" w14:textId="77777777" w:rsidR="003F2FF0" w:rsidRPr="003445FB" w:rsidRDefault="003F2FF0" w:rsidP="00FC2221">
            <w:pPr>
              <w:pStyle w:val="TAC"/>
              <w:jc w:val="both"/>
            </w:pPr>
            <w:r w:rsidRPr="003445FB">
              <w:t>0.5</w:t>
            </w:r>
          </w:p>
        </w:tc>
        <w:tc>
          <w:tcPr>
            <w:tcW w:w="1836" w:type="dxa"/>
            <w:vAlign w:val="center"/>
          </w:tcPr>
          <w:p w14:paraId="42D55221" w14:textId="77777777" w:rsidR="003F2FF0" w:rsidRPr="003445FB" w:rsidRDefault="003F2FF0" w:rsidP="00FC2221">
            <w:pPr>
              <w:pStyle w:val="TAC"/>
              <w:jc w:val="both"/>
            </w:pPr>
            <w:r>
              <w:t>2</w:t>
            </w:r>
          </w:p>
        </w:tc>
      </w:tr>
      <w:tr w:rsidR="003F2FF0" w:rsidRPr="003445FB" w14:paraId="37CF5F6F" w14:textId="77777777" w:rsidTr="00FC2221">
        <w:trPr>
          <w:trHeight w:val="57"/>
          <w:jc w:val="center"/>
        </w:trPr>
        <w:tc>
          <w:tcPr>
            <w:tcW w:w="852" w:type="dxa"/>
            <w:shd w:val="clear" w:color="auto" w:fill="auto"/>
            <w:vAlign w:val="center"/>
          </w:tcPr>
          <w:p w14:paraId="3C509AB8" w14:textId="77777777" w:rsidR="003F2FF0" w:rsidRPr="003445FB" w:rsidRDefault="003F2FF0" w:rsidP="00FC2221">
            <w:pPr>
              <w:pStyle w:val="TAC"/>
              <w:jc w:val="both"/>
            </w:pPr>
            <w:r w:rsidRPr="003445FB">
              <w:t>2</w:t>
            </w:r>
          </w:p>
        </w:tc>
        <w:tc>
          <w:tcPr>
            <w:tcW w:w="1276" w:type="dxa"/>
            <w:vAlign w:val="center"/>
          </w:tcPr>
          <w:p w14:paraId="7B4C5BD5" w14:textId="77777777" w:rsidR="003F2FF0" w:rsidRPr="003445FB" w:rsidRDefault="003F2FF0" w:rsidP="00FC2221">
            <w:pPr>
              <w:pStyle w:val="TAC"/>
              <w:jc w:val="both"/>
            </w:pPr>
            <w:r w:rsidRPr="003445FB">
              <w:t>0.25</w:t>
            </w:r>
          </w:p>
        </w:tc>
        <w:tc>
          <w:tcPr>
            <w:tcW w:w="1836" w:type="dxa"/>
            <w:vAlign w:val="center"/>
          </w:tcPr>
          <w:p w14:paraId="3B6BF629" w14:textId="77777777" w:rsidR="003F2FF0" w:rsidRPr="003445FB" w:rsidRDefault="003F2FF0" w:rsidP="00FC2221">
            <w:pPr>
              <w:pStyle w:val="TAC"/>
              <w:jc w:val="both"/>
            </w:pPr>
            <w:r>
              <w:t>2</w:t>
            </w:r>
          </w:p>
        </w:tc>
      </w:tr>
      <w:tr w:rsidR="003F2FF0" w:rsidRPr="003445FB" w14:paraId="230CF178" w14:textId="77777777" w:rsidTr="00FC2221">
        <w:trPr>
          <w:trHeight w:val="57"/>
          <w:jc w:val="center"/>
        </w:trPr>
        <w:tc>
          <w:tcPr>
            <w:tcW w:w="852" w:type="dxa"/>
            <w:shd w:val="clear" w:color="auto" w:fill="auto"/>
            <w:vAlign w:val="center"/>
          </w:tcPr>
          <w:p w14:paraId="298CE551" w14:textId="77777777" w:rsidR="003F2FF0" w:rsidRPr="003445FB" w:rsidRDefault="003F2FF0" w:rsidP="00FC2221">
            <w:pPr>
              <w:pStyle w:val="TAC"/>
              <w:jc w:val="both"/>
            </w:pPr>
            <w:r w:rsidRPr="003445FB">
              <w:t>3</w:t>
            </w:r>
          </w:p>
        </w:tc>
        <w:tc>
          <w:tcPr>
            <w:tcW w:w="1276" w:type="dxa"/>
            <w:vAlign w:val="center"/>
          </w:tcPr>
          <w:p w14:paraId="1D460C8D" w14:textId="77777777" w:rsidR="003F2FF0" w:rsidRPr="003445FB" w:rsidRDefault="003F2FF0" w:rsidP="00FC2221">
            <w:pPr>
              <w:pStyle w:val="TAC"/>
              <w:jc w:val="both"/>
            </w:pPr>
            <w:r w:rsidRPr="003445FB">
              <w:t>0.125</w:t>
            </w:r>
          </w:p>
        </w:tc>
        <w:tc>
          <w:tcPr>
            <w:tcW w:w="1836" w:type="dxa"/>
            <w:vAlign w:val="center"/>
          </w:tcPr>
          <w:p w14:paraId="235C3293" w14:textId="77777777" w:rsidR="003F2FF0" w:rsidRPr="003445FB" w:rsidRDefault="003F2FF0" w:rsidP="0070473C">
            <w:pPr>
              <w:pStyle w:val="TAC"/>
              <w:jc w:val="both"/>
            </w:pPr>
            <w:r>
              <w:t>3</w:t>
            </w:r>
          </w:p>
        </w:tc>
      </w:tr>
    </w:tbl>
    <w:p w14:paraId="4AB3F583" w14:textId="1A12C15E" w:rsidR="0070473C" w:rsidRPr="0070473C" w:rsidRDefault="0070473C" w:rsidP="0070473C">
      <w:pPr>
        <w:pStyle w:val="Caption"/>
        <w:jc w:val="center"/>
        <w:rPr>
          <w:sz w:val="20"/>
        </w:rPr>
      </w:pPr>
      <w:r w:rsidRPr="0070473C">
        <w:rPr>
          <w:sz w:val="20"/>
        </w:rPr>
        <w:t xml:space="preserve">Table </w:t>
      </w:r>
      <w:r w:rsidRPr="0070473C">
        <w:rPr>
          <w:sz w:val="20"/>
        </w:rPr>
        <w:fldChar w:fldCharType="begin"/>
      </w:r>
      <w:r w:rsidRPr="0070473C">
        <w:rPr>
          <w:sz w:val="20"/>
        </w:rPr>
        <w:instrText xml:space="preserve"> STYLEREF 1 \s </w:instrText>
      </w:r>
      <w:r w:rsidRPr="0070473C">
        <w:rPr>
          <w:sz w:val="20"/>
        </w:rPr>
        <w:fldChar w:fldCharType="separate"/>
      </w:r>
      <w:r w:rsidRPr="0070473C">
        <w:rPr>
          <w:noProof/>
          <w:sz w:val="20"/>
        </w:rPr>
        <w:t>2</w:t>
      </w:r>
      <w:r w:rsidRPr="0070473C">
        <w:rPr>
          <w:sz w:val="20"/>
        </w:rPr>
        <w:fldChar w:fldCharType="end"/>
      </w:r>
      <w:r w:rsidRPr="0070473C">
        <w:rPr>
          <w:sz w:val="20"/>
        </w:rPr>
        <w:noBreakHyphen/>
      </w:r>
      <w:r w:rsidR="00754858">
        <w:rPr>
          <w:sz w:val="20"/>
        </w:rPr>
        <w:t xml:space="preserve">1 </w:t>
      </w:r>
      <w:r w:rsidRPr="0070473C">
        <w:rPr>
          <w:sz w:val="20"/>
        </w:rPr>
        <w:t>Interruption to Uu communication by SL Tx cross-RAT switching</w:t>
      </w:r>
    </w:p>
    <w:p w14:paraId="23D67691" w14:textId="59B4ECA4" w:rsidR="003F2FF0" w:rsidRDefault="003F2FF0" w:rsidP="004D5AA1">
      <w:pPr>
        <w:rPr>
          <w:lang w:eastAsia="ja-JP" w:bidi="hi-IN"/>
        </w:rPr>
      </w:pPr>
      <w:r>
        <w:rPr>
          <w:lang w:eastAsia="ja-JP" w:bidi="hi-IN"/>
        </w:rPr>
        <w:t xml:space="preserve">Interruption on LTE Uu is the same as </w:t>
      </w:r>
      <w:r w:rsidR="00F205A6">
        <w:rPr>
          <w:lang w:eastAsia="ja-JP" w:bidi="hi-IN"/>
        </w:rPr>
        <w:t>15kHz SCS in NR, i.e., 2 subframes.</w:t>
      </w:r>
      <w:r>
        <w:rPr>
          <w:lang w:eastAsia="ja-JP" w:bidi="hi-IN"/>
        </w:rPr>
        <w:t xml:space="preserve"> </w:t>
      </w:r>
    </w:p>
    <w:p w14:paraId="7DEFB922" w14:textId="747548C0" w:rsidR="00A36126" w:rsidRPr="00865615" w:rsidRDefault="0070473C" w:rsidP="004D5AA1">
      <w:pPr>
        <w:rPr>
          <w:b/>
          <w:bCs/>
          <w:lang w:eastAsia="ja-JP" w:bidi="hi-IN"/>
        </w:rPr>
      </w:pPr>
      <w:r w:rsidRPr="0070473C">
        <w:rPr>
          <w:b/>
          <w:bCs/>
          <w:lang w:eastAsia="ja-JP" w:bidi="hi-IN"/>
        </w:rPr>
        <w:t xml:space="preserve">Proposal </w:t>
      </w:r>
      <w:r w:rsidR="00754858">
        <w:rPr>
          <w:b/>
          <w:bCs/>
          <w:lang w:eastAsia="ja-JP" w:bidi="hi-IN"/>
        </w:rPr>
        <w:t>2</w:t>
      </w:r>
      <w:r w:rsidRPr="0070473C">
        <w:rPr>
          <w:b/>
          <w:bCs/>
          <w:lang w:eastAsia="ja-JP" w:bidi="hi-IN"/>
        </w:rPr>
        <w:t xml:space="preserve">: </w:t>
      </w:r>
      <w:r w:rsidRPr="0070473C">
        <w:rPr>
          <w:b/>
          <w:bCs/>
          <w:szCs w:val="24"/>
        </w:rPr>
        <w:t>Interruption requirement on NR Uu from SL Tx cross-RAT set as shown in Table 2-</w:t>
      </w:r>
      <w:r w:rsidR="00754858">
        <w:rPr>
          <w:b/>
          <w:bCs/>
          <w:szCs w:val="24"/>
        </w:rPr>
        <w:t>1</w:t>
      </w:r>
      <w:r w:rsidRPr="0070473C">
        <w:rPr>
          <w:b/>
          <w:bCs/>
          <w:szCs w:val="24"/>
        </w:rPr>
        <w:t>.</w:t>
      </w:r>
      <w:r w:rsidR="004F2E74">
        <w:rPr>
          <w:b/>
          <w:bCs/>
          <w:szCs w:val="24"/>
        </w:rPr>
        <w:t xml:space="preserve"> </w:t>
      </w:r>
      <w:r w:rsidR="004F2E74" w:rsidRPr="004F2E74">
        <w:rPr>
          <w:b/>
          <w:bCs/>
          <w:lang w:eastAsia="ja-JP" w:bidi="hi-IN"/>
        </w:rPr>
        <w:t>Interruption on LTE Uu is the same as 15kHz SCS in NR, i.e., 2 subframes.</w:t>
      </w:r>
    </w:p>
    <w:p w14:paraId="08E30A18" w14:textId="77777777" w:rsidR="00865615" w:rsidRPr="00074B8E" w:rsidRDefault="00865615" w:rsidP="00074B8E">
      <w:pPr>
        <w:rPr>
          <w:lang w:eastAsia="ja-JP" w:bidi="hi-IN"/>
        </w:rPr>
      </w:pPr>
    </w:p>
    <w:p w14:paraId="55E6B508" w14:textId="4020D0D4" w:rsidR="00C74531" w:rsidRDefault="00C74531" w:rsidP="00C74531">
      <w:pPr>
        <w:pStyle w:val="Heading2"/>
      </w:pPr>
      <w:r>
        <w:t xml:space="preserve">SL-RSRP </w:t>
      </w:r>
      <w:r w:rsidR="000A1D5E">
        <w:t>and PSBCH</w:t>
      </w:r>
      <w:r w:rsidR="00187B03">
        <w:t>-</w:t>
      </w:r>
      <w:r w:rsidR="000A1D5E">
        <w:t xml:space="preserve">RSRP </w:t>
      </w:r>
      <w:r>
        <w:t>measurement requirement</w:t>
      </w:r>
    </w:p>
    <w:p w14:paraId="76AD41F8" w14:textId="1810A816" w:rsidR="00865615" w:rsidRDefault="002A4690" w:rsidP="000A1D5E">
      <w:pPr>
        <w:rPr>
          <w:rFonts w:eastAsia="PMingLiU"/>
          <w:lang w:eastAsia="zh-TW" w:bidi="hi-IN"/>
        </w:rPr>
      </w:pPr>
      <w:r>
        <w:rPr>
          <w:rFonts w:eastAsia="PMingLiU"/>
          <w:lang w:eastAsia="zh-TW" w:bidi="hi-IN"/>
        </w:rPr>
        <w:t xml:space="preserve">Since RF session concluded that </w:t>
      </w:r>
      <w:r w:rsidR="00372731">
        <w:rPr>
          <w:rFonts w:eastAsia="PMingLiU"/>
          <w:lang w:eastAsia="zh-TW" w:bidi="hi-IN"/>
        </w:rPr>
        <w:t>measurement is performed on UE antenna connector and external components are excluded from measurement, RRM measurement accuracy test should follow.</w:t>
      </w:r>
    </w:p>
    <w:p w14:paraId="520D0F69" w14:textId="7603AF1B" w:rsidR="00372731" w:rsidRPr="0053796C" w:rsidRDefault="00372731" w:rsidP="000A1D5E">
      <w:pPr>
        <w:rPr>
          <w:rFonts w:eastAsia="PMingLiU"/>
          <w:b/>
          <w:bCs/>
          <w:lang w:eastAsia="zh-TW" w:bidi="hi-IN"/>
        </w:rPr>
      </w:pPr>
      <w:r w:rsidRPr="0053796C">
        <w:rPr>
          <w:rFonts w:eastAsia="PMingLiU"/>
          <w:b/>
          <w:bCs/>
          <w:lang w:eastAsia="zh-TW" w:bidi="hi-IN"/>
        </w:rPr>
        <w:t>Proposal</w:t>
      </w:r>
      <w:r w:rsidR="00754858">
        <w:rPr>
          <w:rFonts w:eastAsia="PMingLiU"/>
          <w:b/>
          <w:bCs/>
          <w:lang w:eastAsia="zh-TW" w:bidi="hi-IN"/>
        </w:rPr>
        <w:t xml:space="preserve"> 3</w:t>
      </w:r>
      <w:r w:rsidRPr="0053796C">
        <w:rPr>
          <w:rFonts w:eastAsia="PMingLiU"/>
          <w:b/>
          <w:bCs/>
          <w:lang w:eastAsia="zh-TW" w:bidi="hi-IN"/>
        </w:rPr>
        <w:t xml:space="preserve">: </w:t>
      </w:r>
      <w:r w:rsidR="003B5C95" w:rsidRPr="0053796C">
        <w:rPr>
          <w:rFonts w:eastAsia="PMingLiU"/>
          <w:b/>
          <w:bCs/>
          <w:lang w:eastAsia="zh-TW" w:bidi="hi-IN"/>
        </w:rPr>
        <w:t>RRM measurement is performed on UE antenna connector, following RF session agreement.</w:t>
      </w:r>
    </w:p>
    <w:p w14:paraId="15E3B313" w14:textId="1AAA74BC" w:rsidR="003B5C95" w:rsidRDefault="003B5C95" w:rsidP="000A1D5E">
      <w:pPr>
        <w:rPr>
          <w:rFonts w:eastAsia="PMingLiU"/>
          <w:lang w:eastAsia="zh-TW" w:bidi="hi-IN"/>
        </w:rPr>
      </w:pPr>
      <w:r>
        <w:rPr>
          <w:rFonts w:eastAsia="PMingLiU"/>
          <w:lang w:eastAsia="zh-TW" w:bidi="hi-IN"/>
        </w:rPr>
        <w:t xml:space="preserve">In this case, we can agree </w:t>
      </w:r>
      <w:r w:rsidR="0053796C">
        <w:rPr>
          <w:rFonts w:eastAsia="PMingLiU"/>
          <w:lang w:eastAsia="zh-TW" w:bidi="hi-IN"/>
        </w:rPr>
        <w:t>SL-RSRP measurement accuracy requirement to be 4.5dB.</w:t>
      </w:r>
    </w:p>
    <w:p w14:paraId="00BAB270" w14:textId="67694714" w:rsidR="0053796C" w:rsidRPr="0053796C" w:rsidRDefault="0053796C" w:rsidP="000A1D5E">
      <w:pPr>
        <w:rPr>
          <w:rFonts w:eastAsia="PMingLiU"/>
          <w:b/>
          <w:bCs/>
          <w:lang w:eastAsia="zh-TW" w:bidi="hi-IN"/>
        </w:rPr>
      </w:pPr>
      <w:r w:rsidRPr="0053796C">
        <w:rPr>
          <w:rFonts w:eastAsia="PMingLiU"/>
          <w:b/>
          <w:bCs/>
          <w:lang w:eastAsia="zh-TW" w:bidi="hi-IN"/>
        </w:rPr>
        <w:t>Proposal</w:t>
      </w:r>
      <w:r w:rsidR="00754858">
        <w:rPr>
          <w:rFonts w:eastAsia="PMingLiU"/>
          <w:b/>
          <w:bCs/>
          <w:lang w:eastAsia="zh-TW" w:bidi="hi-IN"/>
        </w:rPr>
        <w:t xml:space="preserve"> 4</w:t>
      </w:r>
      <w:r w:rsidRPr="0053796C">
        <w:rPr>
          <w:rFonts w:eastAsia="PMingLiU"/>
          <w:b/>
          <w:bCs/>
          <w:lang w:eastAsia="zh-TW" w:bidi="hi-IN"/>
        </w:rPr>
        <w:t>: SL-RSRP measurement accuracy requirement is 4.5dB when measured at UE antenna connector.</w:t>
      </w:r>
    </w:p>
    <w:p w14:paraId="60A276FF" w14:textId="77777777" w:rsidR="00CD2B04" w:rsidRDefault="00CD2B04" w:rsidP="009C2D12">
      <w:pPr>
        <w:pStyle w:val="Heading1"/>
      </w:pPr>
      <w:r w:rsidRPr="009C2D12">
        <w:t>Conclusions</w:t>
      </w:r>
    </w:p>
    <w:p w14:paraId="4F60A020" w14:textId="77777777" w:rsidR="00754858" w:rsidRPr="00754858" w:rsidRDefault="00754858" w:rsidP="00754858">
      <w:pPr>
        <w:rPr>
          <w:b/>
          <w:bCs/>
          <w:lang w:eastAsia="ja-JP" w:bidi="hi-IN"/>
        </w:rPr>
      </w:pPr>
      <w:r w:rsidRPr="00754858">
        <w:rPr>
          <w:b/>
          <w:bCs/>
          <w:lang w:eastAsia="ja-JP" w:bidi="hi-IN"/>
        </w:rPr>
        <w:t>Proposal 1: Apply the following wording change to 38.133 clause 12.7.2</w:t>
      </w:r>
    </w:p>
    <w:p w14:paraId="603C6860" w14:textId="77777777" w:rsidR="009A762B" w:rsidRPr="009A762B" w:rsidRDefault="009A762B" w:rsidP="009A762B">
      <w:pPr>
        <w:rPr>
          <w:rFonts w:eastAsia="PMingLiU" w:cs="v4.2.0"/>
          <w:b/>
          <w:bCs/>
          <w:lang w:eastAsia="zh-CN"/>
        </w:rPr>
      </w:pPr>
      <w:r w:rsidRPr="009A762B">
        <w:rPr>
          <w:rFonts w:eastAsia="PMingLiU" w:cs="v4.2.0" w:hint="eastAsia"/>
          <w:b/>
          <w:bCs/>
          <w:strike/>
          <w:color w:val="FF0000"/>
          <w:lang w:eastAsia="zh-CN"/>
        </w:rPr>
        <w:t>For only NR V2X sidelink capable UE</w:t>
      </w:r>
      <w:r w:rsidRPr="009A762B">
        <w:rPr>
          <w:rFonts w:eastAsia="PMingLiU" w:cs="v4.2.0"/>
          <w:b/>
          <w:bCs/>
          <w:strike/>
          <w:color w:val="FF0000"/>
          <w:lang w:eastAsia="zh-CN"/>
        </w:rPr>
        <w:t xml:space="preserve"> </w:t>
      </w:r>
      <w:r w:rsidRPr="009A762B">
        <w:rPr>
          <w:rFonts w:eastAsia="PMingLiU" w:cs="v4.2.0"/>
          <w:b/>
          <w:bCs/>
          <w:highlight w:val="yellow"/>
          <w:lang w:eastAsia="zh-CN"/>
        </w:rPr>
        <w:t>For NR V2X UE not supporting gNB/eNB as synchronization reference source</w:t>
      </w:r>
      <w:r w:rsidRPr="009A762B">
        <w:rPr>
          <w:rFonts w:eastAsia="PMingLiU" w:cs="v4.2.0"/>
          <w:b/>
          <w:bCs/>
          <w:color w:val="FF0000"/>
          <w:lang w:eastAsia="zh-CN"/>
        </w:rPr>
        <w:t>,</w:t>
      </w:r>
      <w:r w:rsidRPr="009A762B">
        <w:rPr>
          <w:rFonts w:eastAsia="PMingLiU" w:cs="v4.2.0" w:hint="eastAsia"/>
          <w:b/>
          <w:bCs/>
          <w:lang w:eastAsia="zh-CN"/>
        </w:rPr>
        <w:t xml:space="preserve"> </w:t>
      </w:r>
      <w:r w:rsidRPr="009A762B">
        <w:rPr>
          <w:rFonts w:cs="v4.2.0"/>
          <w:b/>
          <w:bCs/>
          <w:lang w:eastAsia="zh-CN"/>
        </w:rPr>
        <w:t xml:space="preserve">UE </w:t>
      </w:r>
      <w:proofErr w:type="gramStart"/>
      <w:r w:rsidRPr="009A762B">
        <w:rPr>
          <w:rFonts w:cs="v4.2.0"/>
          <w:b/>
          <w:bCs/>
          <w:lang w:eastAsia="zh-CN"/>
        </w:rPr>
        <w:t>is allowed to</w:t>
      </w:r>
      <w:proofErr w:type="gramEnd"/>
      <w:r w:rsidRPr="009A762B">
        <w:rPr>
          <w:rFonts w:cs="v4.2.0"/>
          <w:b/>
          <w:bCs/>
          <w:lang w:eastAsia="zh-CN"/>
        </w:rPr>
        <w:t xml:space="preserve"> drop </w:t>
      </w:r>
      <w:r w:rsidRPr="009A762B">
        <w:rPr>
          <w:rFonts w:cs="v4.2.0"/>
          <w:b/>
          <w:bCs/>
          <w:highlight w:val="yellow"/>
          <w:lang w:eastAsia="zh-CN"/>
        </w:rPr>
        <w:t>LTE and NR</w:t>
      </w:r>
      <w:r w:rsidRPr="009A762B">
        <w:rPr>
          <w:rFonts w:cs="v4.2.0"/>
          <w:b/>
          <w:bCs/>
          <w:lang w:eastAsia="zh-CN"/>
        </w:rPr>
        <w:t xml:space="preserve"> V2</w:t>
      </w:r>
      <w:r w:rsidRPr="009A762B">
        <w:rPr>
          <w:rFonts w:eastAsia="PMingLiU" w:cs="v4.2.0" w:hint="eastAsia"/>
          <w:b/>
          <w:bCs/>
          <w:lang w:eastAsia="zh-CN"/>
        </w:rPr>
        <w:t>X</w:t>
      </w:r>
      <w:r w:rsidRPr="009A762B">
        <w:rPr>
          <w:rFonts w:cs="v4.2.0"/>
          <w:b/>
          <w:bCs/>
          <w:lang w:eastAsia="zh-CN"/>
        </w:rPr>
        <w:t xml:space="preserve"> SL </w:t>
      </w:r>
      <w:r w:rsidRPr="009A762B">
        <w:rPr>
          <w:rFonts w:eastAsia="PMingLiU" w:cs="v4.2.0" w:hint="eastAsia"/>
          <w:b/>
          <w:bCs/>
          <w:lang w:eastAsia="zh-CN"/>
        </w:rPr>
        <w:t>transmission or reception</w:t>
      </w:r>
      <w:r w:rsidRPr="009A762B">
        <w:rPr>
          <w:rFonts w:cs="v4.2.0"/>
          <w:b/>
          <w:bCs/>
          <w:lang w:eastAsia="zh-CN"/>
        </w:rPr>
        <w:t xml:space="preserve"> for up to 1</w:t>
      </w:r>
      <w:r w:rsidRPr="009A762B">
        <w:rPr>
          <w:rFonts w:eastAsia="PMingLiU" w:cs="v4.2.0" w:hint="eastAsia"/>
          <w:b/>
          <w:bCs/>
          <w:lang w:eastAsia="zh-CN"/>
        </w:rPr>
        <w:t>ms when synchronization source is changed:</w:t>
      </w:r>
    </w:p>
    <w:p w14:paraId="087D0192" w14:textId="77777777" w:rsidR="009A762B" w:rsidRPr="009A762B" w:rsidRDefault="009A762B" w:rsidP="009A762B">
      <w:pPr>
        <w:rPr>
          <w:rFonts w:eastAsia="PMingLiU" w:cs="v4.2.0"/>
          <w:b/>
          <w:bCs/>
          <w:lang w:eastAsia="zh-CN"/>
        </w:rPr>
      </w:pPr>
      <w:r w:rsidRPr="009A762B">
        <w:rPr>
          <w:rFonts w:eastAsia="PMingLiU" w:cs="v4.2.0"/>
          <w:b/>
          <w:bCs/>
          <w:lang w:eastAsia="zh-CN"/>
        </w:rPr>
        <w:t>(omitted)</w:t>
      </w:r>
    </w:p>
    <w:p w14:paraId="3EB1F796" w14:textId="77777777" w:rsidR="009A762B" w:rsidRPr="009A762B" w:rsidRDefault="009A762B" w:rsidP="009A762B">
      <w:pPr>
        <w:rPr>
          <w:rFonts w:eastAsia="PMingLiU" w:cs="v4.2.0"/>
          <w:b/>
          <w:bCs/>
          <w:lang w:eastAsia="zh-CN"/>
        </w:rPr>
      </w:pPr>
      <w:r w:rsidRPr="009A762B">
        <w:rPr>
          <w:rFonts w:eastAsia="PMingLiU" w:cs="v4.2.0" w:hint="eastAsia"/>
          <w:b/>
          <w:bCs/>
          <w:lang w:eastAsia="zh-CN"/>
        </w:rPr>
        <w:t>For NR V2X UE supporting gNB/eNB as synchronization reference source,</w:t>
      </w:r>
      <w:r w:rsidRPr="009A762B">
        <w:rPr>
          <w:rFonts w:cs="v4.2.0"/>
          <w:b/>
          <w:bCs/>
          <w:lang w:eastAsia="zh-CN"/>
        </w:rPr>
        <w:t xml:space="preserve"> UE </w:t>
      </w:r>
      <w:proofErr w:type="gramStart"/>
      <w:r w:rsidRPr="009A762B">
        <w:rPr>
          <w:rFonts w:cs="v4.2.0"/>
          <w:b/>
          <w:bCs/>
          <w:lang w:eastAsia="zh-CN"/>
        </w:rPr>
        <w:t>is allowed to</w:t>
      </w:r>
      <w:proofErr w:type="gramEnd"/>
      <w:r w:rsidRPr="009A762B">
        <w:rPr>
          <w:rFonts w:cs="v4.2.0"/>
          <w:b/>
          <w:bCs/>
          <w:lang w:eastAsia="zh-CN"/>
        </w:rPr>
        <w:t xml:space="preserve"> drop </w:t>
      </w:r>
      <w:r w:rsidRPr="009A762B">
        <w:rPr>
          <w:rFonts w:cs="v4.2.0"/>
          <w:b/>
          <w:bCs/>
          <w:highlight w:val="yellow"/>
          <w:lang w:eastAsia="zh-CN"/>
        </w:rPr>
        <w:t>LTE and NR</w:t>
      </w:r>
      <w:r w:rsidRPr="009A762B">
        <w:rPr>
          <w:rFonts w:cs="v4.2.0"/>
          <w:b/>
          <w:bCs/>
          <w:lang w:eastAsia="zh-CN"/>
        </w:rPr>
        <w:t xml:space="preserve"> V2</w:t>
      </w:r>
      <w:r w:rsidRPr="009A762B">
        <w:rPr>
          <w:rFonts w:eastAsia="PMingLiU" w:cs="v4.2.0" w:hint="eastAsia"/>
          <w:b/>
          <w:bCs/>
          <w:lang w:eastAsia="zh-CN"/>
        </w:rPr>
        <w:t>X</w:t>
      </w:r>
      <w:r w:rsidRPr="009A762B">
        <w:rPr>
          <w:rFonts w:cs="v4.2.0"/>
          <w:b/>
          <w:bCs/>
          <w:lang w:eastAsia="zh-CN"/>
        </w:rPr>
        <w:t xml:space="preserve"> SL </w:t>
      </w:r>
      <w:r w:rsidRPr="009A762B">
        <w:rPr>
          <w:rFonts w:eastAsia="PMingLiU" w:cs="v4.2.0" w:hint="eastAsia"/>
          <w:b/>
          <w:bCs/>
          <w:lang w:eastAsia="zh-CN"/>
        </w:rPr>
        <w:t>transmission or reception</w:t>
      </w:r>
      <w:r w:rsidRPr="009A762B">
        <w:rPr>
          <w:rFonts w:cs="v4.2.0"/>
          <w:b/>
          <w:bCs/>
          <w:lang w:eastAsia="zh-CN"/>
        </w:rPr>
        <w:t xml:space="preserve"> for up to 1</w:t>
      </w:r>
      <w:r w:rsidRPr="009A762B">
        <w:rPr>
          <w:rFonts w:eastAsia="PMingLiU" w:cs="v4.2.0" w:hint="eastAsia"/>
          <w:b/>
          <w:bCs/>
          <w:lang w:eastAsia="zh-CN"/>
        </w:rPr>
        <w:t>ms when synchronization source is changed:</w:t>
      </w:r>
    </w:p>
    <w:p w14:paraId="16614632" w14:textId="3D57C7C1" w:rsidR="0041065A" w:rsidRPr="00A36126" w:rsidRDefault="00754858" w:rsidP="0041065A">
      <w:pPr>
        <w:rPr>
          <w:b/>
          <w:bCs/>
          <w:lang w:eastAsia="ja-JP" w:bidi="hi-IN"/>
        </w:rPr>
      </w:pPr>
      <w:r w:rsidRPr="0070473C">
        <w:rPr>
          <w:b/>
          <w:bCs/>
          <w:lang w:eastAsia="ja-JP" w:bidi="hi-IN"/>
        </w:rPr>
        <w:t xml:space="preserve">Proposal </w:t>
      </w:r>
      <w:r>
        <w:rPr>
          <w:b/>
          <w:bCs/>
          <w:lang w:eastAsia="ja-JP" w:bidi="hi-IN"/>
        </w:rPr>
        <w:t>2</w:t>
      </w:r>
      <w:r w:rsidRPr="0070473C">
        <w:rPr>
          <w:b/>
          <w:bCs/>
          <w:lang w:eastAsia="ja-JP" w:bidi="hi-IN"/>
        </w:rPr>
        <w:t xml:space="preserve">: </w:t>
      </w:r>
      <w:r w:rsidRPr="0070473C">
        <w:rPr>
          <w:b/>
          <w:bCs/>
          <w:szCs w:val="24"/>
        </w:rPr>
        <w:t>Interruption requirement on NR Uu from SL Tx cross-RAT set as shown in Table 2-</w:t>
      </w:r>
      <w:r>
        <w:rPr>
          <w:b/>
          <w:bCs/>
          <w:szCs w:val="24"/>
        </w:rPr>
        <w:t>1</w:t>
      </w:r>
      <w:r w:rsidRPr="0070473C">
        <w:rPr>
          <w:b/>
          <w:bCs/>
          <w:szCs w:val="24"/>
        </w:rPr>
        <w:t>.</w:t>
      </w:r>
      <w:r w:rsidR="004F2E74">
        <w:rPr>
          <w:b/>
          <w:bCs/>
          <w:szCs w:val="24"/>
        </w:rPr>
        <w:t xml:space="preserve"> </w:t>
      </w:r>
      <w:r w:rsidR="004F2E74" w:rsidRPr="004F2E74">
        <w:rPr>
          <w:b/>
          <w:bCs/>
          <w:lang w:eastAsia="ja-JP" w:bidi="hi-IN"/>
        </w:rPr>
        <w:t>Interruption on LTE Uu is the same as 15kHz SCS in NR, i.e., 2 subframes.</w:t>
      </w:r>
    </w:p>
    <w:p w14:paraId="22C10CBB" w14:textId="4EA0AFAD" w:rsidR="00754858" w:rsidRPr="00754858" w:rsidRDefault="00754858" w:rsidP="00754858">
      <w:pPr>
        <w:rPr>
          <w:rFonts w:eastAsia="PMingLiU"/>
          <w:b/>
          <w:bCs/>
          <w:lang w:eastAsia="zh-TW" w:bidi="hi-IN"/>
        </w:rPr>
      </w:pPr>
      <w:r w:rsidRPr="0053796C">
        <w:rPr>
          <w:rFonts w:eastAsia="PMingLiU"/>
          <w:b/>
          <w:bCs/>
          <w:lang w:eastAsia="zh-TW" w:bidi="hi-IN"/>
        </w:rPr>
        <w:t>Proposal</w:t>
      </w:r>
      <w:r>
        <w:rPr>
          <w:rFonts w:eastAsia="PMingLiU"/>
          <w:b/>
          <w:bCs/>
          <w:lang w:eastAsia="zh-TW" w:bidi="hi-IN"/>
        </w:rPr>
        <w:t xml:space="preserve"> 3</w:t>
      </w:r>
      <w:r w:rsidRPr="0053796C">
        <w:rPr>
          <w:rFonts w:eastAsia="PMingLiU"/>
          <w:b/>
          <w:bCs/>
          <w:lang w:eastAsia="zh-TW" w:bidi="hi-IN"/>
        </w:rPr>
        <w:t>: RRM measurement is performed on UE antenna connector, following RF session agreement.</w:t>
      </w:r>
    </w:p>
    <w:p w14:paraId="0B9EFEC9" w14:textId="631221D8" w:rsidR="0041065A" w:rsidRPr="0041065A" w:rsidRDefault="00754858" w:rsidP="00754858">
      <w:pPr>
        <w:rPr>
          <w:rFonts w:eastAsia="PMingLiU"/>
          <w:b/>
          <w:bCs/>
          <w:lang w:eastAsia="zh-TW" w:bidi="hi-IN"/>
        </w:rPr>
      </w:pPr>
      <w:r w:rsidRPr="0053796C">
        <w:rPr>
          <w:rFonts w:eastAsia="PMingLiU"/>
          <w:b/>
          <w:bCs/>
          <w:lang w:eastAsia="zh-TW" w:bidi="hi-IN"/>
        </w:rPr>
        <w:t>Proposal</w:t>
      </w:r>
      <w:r>
        <w:rPr>
          <w:rFonts w:eastAsia="PMingLiU"/>
          <w:b/>
          <w:bCs/>
          <w:lang w:eastAsia="zh-TW" w:bidi="hi-IN"/>
        </w:rPr>
        <w:t xml:space="preserve"> 4</w:t>
      </w:r>
      <w:r w:rsidRPr="0053796C">
        <w:rPr>
          <w:rFonts w:eastAsia="PMingLiU"/>
          <w:b/>
          <w:bCs/>
          <w:lang w:eastAsia="zh-TW" w:bidi="hi-IN"/>
        </w:rPr>
        <w:t>: SL-RSRP measurement accuracy requirement is 4.5dB when measured at UE antenna connector.</w:t>
      </w:r>
    </w:p>
    <w:p w14:paraId="552EB77A" w14:textId="77777777" w:rsidR="00251EA4" w:rsidRPr="007553DB" w:rsidRDefault="00251EA4" w:rsidP="007553DB">
      <w:pPr>
        <w:rPr>
          <w:b/>
          <w:bCs/>
        </w:rPr>
      </w:pPr>
    </w:p>
    <w:p w14:paraId="7C419823" w14:textId="77777777" w:rsidR="00CD2B04" w:rsidRPr="00EC03EF" w:rsidRDefault="00CD2B04" w:rsidP="009C2D12">
      <w:pPr>
        <w:pStyle w:val="Heading1"/>
        <w:numPr>
          <w:ilvl w:val="0"/>
          <w:numId w:val="0"/>
        </w:numPr>
        <w:rPr>
          <w:lang w:val="en-US"/>
        </w:rPr>
      </w:pPr>
      <w:r w:rsidRPr="00EC03EF">
        <w:t>References</w:t>
      </w:r>
    </w:p>
    <w:p w14:paraId="783268E7" w14:textId="2BE46B5E" w:rsidR="006A73DA" w:rsidRPr="00BB0A85" w:rsidRDefault="00CC18C2" w:rsidP="005068BD">
      <w:pPr>
        <w:widowControl w:val="0"/>
        <w:numPr>
          <w:ilvl w:val="0"/>
          <w:numId w:val="5"/>
        </w:numPr>
        <w:overflowPunct/>
        <w:autoSpaceDE/>
        <w:adjustRightInd/>
        <w:jc w:val="both"/>
        <w:textAlignment w:val="auto"/>
        <w:rPr>
          <w:rFonts w:eastAsia="MS Mincho"/>
          <w:lang w:bidi="hi-IN"/>
        </w:rPr>
      </w:pPr>
      <w:r w:rsidRPr="00CC18C2">
        <w:t>R4-2012104</w:t>
      </w:r>
      <w:r w:rsidR="00203B71" w:rsidRPr="00203B71">
        <w:t xml:space="preserve"> </w:t>
      </w:r>
    </w:p>
    <w:p w14:paraId="28A2A27C" w14:textId="5FE88589" w:rsidR="00F62804" w:rsidRPr="0041065A" w:rsidRDefault="00F62804" w:rsidP="00754858">
      <w:pPr>
        <w:widowControl w:val="0"/>
        <w:overflowPunct/>
        <w:autoSpaceDE/>
        <w:adjustRightInd/>
        <w:jc w:val="both"/>
        <w:textAlignment w:val="auto"/>
        <w:rPr>
          <w:rFonts w:eastAsia="MS Mincho"/>
          <w:lang w:bidi="hi-IN"/>
        </w:rPr>
      </w:pPr>
    </w:p>
    <w:sectPr w:rsidR="00F62804" w:rsidRPr="0041065A" w:rsidSect="002F319B">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847D5" w14:textId="77777777" w:rsidR="004A356E" w:rsidRDefault="004A356E">
      <w:r>
        <w:separator/>
      </w:r>
    </w:p>
  </w:endnote>
  <w:endnote w:type="continuationSeparator" w:id="0">
    <w:p w14:paraId="0A4C82F9" w14:textId="77777777" w:rsidR="004A356E" w:rsidRDefault="004A356E">
      <w:r>
        <w:continuationSeparator/>
      </w:r>
    </w:p>
  </w:endnote>
  <w:endnote w:type="continuationNotice" w:id="1">
    <w:p w14:paraId="7824B3A4" w14:textId="77777777" w:rsidR="004A356E" w:rsidRDefault="004A356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D60A6" w14:textId="77777777" w:rsidR="004A356E" w:rsidRDefault="004A356E">
      <w:r>
        <w:separator/>
      </w:r>
    </w:p>
  </w:footnote>
  <w:footnote w:type="continuationSeparator" w:id="0">
    <w:p w14:paraId="375365D2" w14:textId="77777777" w:rsidR="004A356E" w:rsidRDefault="004A356E">
      <w:r>
        <w:continuationSeparator/>
      </w:r>
    </w:p>
  </w:footnote>
  <w:footnote w:type="continuationNotice" w:id="1">
    <w:p w14:paraId="6818A08D" w14:textId="77777777" w:rsidR="004A356E" w:rsidRDefault="004A356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3"/>
  </w:num>
  <w:num w:numId="6">
    <w:abstractNumId w:val="9"/>
  </w:num>
  <w:num w:numId="7">
    <w:abstractNumId w:val="12"/>
  </w:num>
  <w:num w:numId="8">
    <w:abstractNumId w:val="11"/>
  </w:num>
  <w:num w:numId="9">
    <w:abstractNumId w:val="12"/>
  </w:num>
  <w:num w:numId="10">
    <w:abstractNumId w:val="8"/>
  </w:num>
  <w:num w:numId="11">
    <w:abstractNumId w:val="10"/>
  </w:num>
  <w:num w:numId="12">
    <w:abstractNumId w:val="2"/>
  </w:num>
  <w:num w:numId="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3CE0"/>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318"/>
    <w:rsid w:val="00056B3A"/>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09E"/>
    <w:rsid w:val="0013013D"/>
    <w:rsid w:val="001301E5"/>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A63"/>
    <w:rsid w:val="00261D05"/>
    <w:rsid w:val="00261DB4"/>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E7F"/>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8084F"/>
    <w:rsid w:val="00380892"/>
    <w:rsid w:val="00381079"/>
    <w:rsid w:val="00381685"/>
    <w:rsid w:val="00381918"/>
    <w:rsid w:val="00381A1D"/>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7"/>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1A"/>
    <w:rsid w:val="00407186"/>
    <w:rsid w:val="004073B0"/>
    <w:rsid w:val="00407455"/>
    <w:rsid w:val="00407612"/>
    <w:rsid w:val="00407A66"/>
    <w:rsid w:val="00407C9E"/>
    <w:rsid w:val="0041029D"/>
    <w:rsid w:val="0041065A"/>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25E6"/>
    <w:rsid w:val="0045267C"/>
    <w:rsid w:val="004527C0"/>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2AC5"/>
    <w:rsid w:val="00493188"/>
    <w:rsid w:val="0049349F"/>
    <w:rsid w:val="004935A4"/>
    <w:rsid w:val="00493916"/>
    <w:rsid w:val="00493D08"/>
    <w:rsid w:val="00494C34"/>
    <w:rsid w:val="00494E75"/>
    <w:rsid w:val="00495071"/>
    <w:rsid w:val="00495227"/>
    <w:rsid w:val="00495555"/>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56E"/>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2E74"/>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64"/>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F01"/>
    <w:rsid w:val="0075412E"/>
    <w:rsid w:val="00754858"/>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4E42"/>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2AAB"/>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1A"/>
    <w:rsid w:val="007B74C5"/>
    <w:rsid w:val="007B7A2C"/>
    <w:rsid w:val="007C0880"/>
    <w:rsid w:val="007C0BD2"/>
    <w:rsid w:val="007C0CF6"/>
    <w:rsid w:val="007C0F3A"/>
    <w:rsid w:val="007C1065"/>
    <w:rsid w:val="007C12B1"/>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BB4"/>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5EE9"/>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5C7"/>
    <w:rsid w:val="0082172C"/>
    <w:rsid w:val="00821992"/>
    <w:rsid w:val="00821D8A"/>
    <w:rsid w:val="0082266A"/>
    <w:rsid w:val="008226C2"/>
    <w:rsid w:val="00823335"/>
    <w:rsid w:val="00823571"/>
    <w:rsid w:val="008237B2"/>
    <w:rsid w:val="00823F61"/>
    <w:rsid w:val="008241D0"/>
    <w:rsid w:val="0082449E"/>
    <w:rsid w:val="008249FF"/>
    <w:rsid w:val="008251EC"/>
    <w:rsid w:val="0082540D"/>
    <w:rsid w:val="00825DD4"/>
    <w:rsid w:val="00826204"/>
    <w:rsid w:val="00826991"/>
    <w:rsid w:val="00826D90"/>
    <w:rsid w:val="00826D9C"/>
    <w:rsid w:val="00827015"/>
    <w:rsid w:val="00827105"/>
    <w:rsid w:val="00827109"/>
    <w:rsid w:val="00827648"/>
    <w:rsid w:val="00827A41"/>
    <w:rsid w:val="00827AF3"/>
    <w:rsid w:val="00827B0F"/>
    <w:rsid w:val="00827BBF"/>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736"/>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ABE"/>
    <w:rsid w:val="008C2426"/>
    <w:rsid w:val="008C2453"/>
    <w:rsid w:val="008C2608"/>
    <w:rsid w:val="008C265E"/>
    <w:rsid w:val="008C26B4"/>
    <w:rsid w:val="008C28BA"/>
    <w:rsid w:val="008C3240"/>
    <w:rsid w:val="008C4188"/>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87F"/>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057"/>
    <w:rsid w:val="009A7154"/>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B36"/>
    <w:rsid w:val="00B63834"/>
    <w:rsid w:val="00B63870"/>
    <w:rsid w:val="00B63D4F"/>
    <w:rsid w:val="00B640AB"/>
    <w:rsid w:val="00B642F1"/>
    <w:rsid w:val="00B64398"/>
    <w:rsid w:val="00B64484"/>
    <w:rsid w:val="00B645EE"/>
    <w:rsid w:val="00B645F8"/>
    <w:rsid w:val="00B646A6"/>
    <w:rsid w:val="00B652B0"/>
    <w:rsid w:val="00B657B5"/>
    <w:rsid w:val="00B65D1C"/>
    <w:rsid w:val="00B65E0F"/>
    <w:rsid w:val="00B65E9D"/>
    <w:rsid w:val="00B660F5"/>
    <w:rsid w:val="00B664EC"/>
    <w:rsid w:val="00B66801"/>
    <w:rsid w:val="00B672F3"/>
    <w:rsid w:val="00B6796C"/>
    <w:rsid w:val="00B67B2B"/>
    <w:rsid w:val="00B67E89"/>
    <w:rsid w:val="00B70333"/>
    <w:rsid w:val="00B70A49"/>
    <w:rsid w:val="00B70B3D"/>
    <w:rsid w:val="00B70DDA"/>
    <w:rsid w:val="00B70EDB"/>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6F2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23B"/>
    <w:rsid w:val="00C8198E"/>
    <w:rsid w:val="00C81B30"/>
    <w:rsid w:val="00C82387"/>
    <w:rsid w:val="00C8312D"/>
    <w:rsid w:val="00C83E22"/>
    <w:rsid w:val="00C842A1"/>
    <w:rsid w:val="00C84C6D"/>
    <w:rsid w:val="00C8511C"/>
    <w:rsid w:val="00C85253"/>
    <w:rsid w:val="00C8534D"/>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B71"/>
    <w:rsid w:val="00D42B88"/>
    <w:rsid w:val="00D435FC"/>
    <w:rsid w:val="00D43888"/>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34"/>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80"/>
    <w:rsid w:val="00E613D4"/>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763"/>
    <w:rsid w:val="00E64C11"/>
    <w:rsid w:val="00E64CDD"/>
    <w:rsid w:val="00E64E79"/>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97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6B2"/>
    <w:rsid w:val="00FB381C"/>
    <w:rsid w:val="00FB3A91"/>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3.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29</cp:revision>
  <cp:lastPrinted>2016-11-03T01:40:00Z</cp:lastPrinted>
  <dcterms:created xsi:type="dcterms:W3CDTF">2020-09-17T19:43:00Z</dcterms:created>
  <dcterms:modified xsi:type="dcterms:W3CDTF">2020-10-23T19:32:00Z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